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0D30812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D36238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640234">
        <w:rPr>
          <w:rFonts w:ascii="Arial" w:hAnsi="Arial" w:cs="Arial"/>
          <w:b/>
          <w:sz w:val="24"/>
          <w:szCs w:val="28"/>
          <w:lang w:val="en-US"/>
        </w:rPr>
        <w:t>1</w:t>
      </w:r>
      <w:r w:rsidR="00390133">
        <w:rPr>
          <w:rFonts w:ascii="Arial" w:hAnsi="Arial" w:cs="Arial"/>
          <w:b/>
          <w:sz w:val="24"/>
          <w:szCs w:val="28"/>
          <w:lang w:val="en-US"/>
        </w:rPr>
        <w:t>11312</w:t>
      </w:r>
    </w:p>
    <w:p w14:paraId="60407F1B" w14:textId="6F01E9D2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36238">
        <w:rPr>
          <w:rFonts w:ascii="Arial" w:hAnsi="Arial" w:cs="Arial"/>
          <w:b/>
          <w:sz w:val="24"/>
          <w:szCs w:val="28"/>
          <w:lang w:val="en-US"/>
        </w:rPr>
        <w:t>May 19-27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81429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760C2133" w:rsidR="00CC6F36" w:rsidRPr="00D3623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36238" w:rsidRPr="00D36238">
        <w:rPr>
          <w:rFonts w:ascii="Arial" w:hAnsi="Arial" w:cs="Arial"/>
          <w:bCs/>
          <w:sz w:val="22"/>
          <w:szCs w:val="22"/>
          <w:lang w:val="en-US"/>
        </w:rPr>
        <w:t>9.10.2.3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FE07E50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3342BA">
        <w:rPr>
          <w:rFonts w:ascii="Arial" w:hAnsi="Arial" w:cs="Arial"/>
          <w:sz w:val="22"/>
          <w:szCs w:val="22"/>
        </w:rPr>
        <w:t>Further a</w:t>
      </w:r>
      <w:r w:rsidR="000435F7" w:rsidRPr="000435F7">
        <w:rPr>
          <w:rFonts w:ascii="Arial" w:hAnsi="Arial" w:cs="Arial"/>
          <w:sz w:val="22"/>
          <w:szCs w:val="22"/>
        </w:rPr>
        <w:t>nalysis of requirements for network controlled small gap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62C4A7A0" w14:textId="7D1DCC9D" w:rsidR="00802412" w:rsidRPr="00802412" w:rsidRDefault="00CC6F36" w:rsidP="0080241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549ABBE2" w14:textId="7696560A" w:rsidR="00802412" w:rsidRDefault="00802412" w:rsidP="0080241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WF capturing agreements and open issues related to </w:t>
      </w:r>
      <w:r w:rsidRPr="00802412">
        <w:rPr>
          <w:sz w:val="22"/>
          <w:szCs w:val="22"/>
          <w:lang w:val="en-US"/>
        </w:rPr>
        <w:t xml:space="preserve">network controlled small gap </w:t>
      </w:r>
      <w:r>
        <w:rPr>
          <w:sz w:val="22"/>
          <w:szCs w:val="22"/>
          <w:lang w:val="en-US"/>
        </w:rPr>
        <w:t xml:space="preserve">(NCSG) was approved [1]. </w:t>
      </w:r>
    </w:p>
    <w:p w14:paraId="4F26BA92" w14:textId="331F8186" w:rsidR="00802412" w:rsidRDefault="00802412" w:rsidP="00802412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475226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analyze the open issues related to the </w:t>
      </w:r>
      <w:r w:rsidRPr="00802412">
        <w:rPr>
          <w:sz w:val="22"/>
          <w:szCs w:val="22"/>
          <w:lang w:val="en-US"/>
        </w:rPr>
        <w:t xml:space="preserve">network controlled small gap (NCSG) </w:t>
      </w:r>
      <w:r>
        <w:rPr>
          <w:sz w:val="22"/>
          <w:szCs w:val="22"/>
          <w:lang w:val="en-US"/>
        </w:rPr>
        <w:t>identified in the last meeting.</w:t>
      </w:r>
    </w:p>
    <w:p w14:paraId="08E99A3E" w14:textId="46F2AC3D" w:rsidR="006130FC" w:rsidRDefault="00762295" w:rsidP="006130FC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Use cases and s</w:t>
      </w:r>
      <w:r w:rsidR="00BC4D6A">
        <w:t xml:space="preserve">cenarios for </w:t>
      </w:r>
      <w:r>
        <w:t>using NCSG pattern</w:t>
      </w:r>
    </w:p>
    <w:p w14:paraId="14E7DE80" w14:textId="2385F945" w:rsidR="006130FC" w:rsidRDefault="0080222D" w:rsidP="0080222D">
      <w:pPr>
        <w:spacing w:before="240" w:after="240"/>
        <w:rPr>
          <w:sz w:val="22"/>
          <w:szCs w:val="22"/>
          <w:lang w:val="en-US"/>
        </w:rPr>
      </w:pPr>
      <w:r>
        <w:t xml:space="preserve">The following was agreed regarding use cases and scenarios for </w:t>
      </w:r>
      <w:r>
        <w:rPr>
          <w:sz w:val="22"/>
          <w:szCs w:val="22"/>
        </w:rPr>
        <w:t>NCSG</w:t>
      </w:r>
      <w:r>
        <w:rPr>
          <w:sz w:val="22"/>
          <w:szCs w:val="22"/>
          <w:lang w:val="en-US"/>
        </w:rPr>
        <w:t xml:space="preserve"> [1].</w:t>
      </w:r>
    </w:p>
    <w:p w14:paraId="2E08676C" w14:textId="77777777" w:rsidR="00EB062D" w:rsidRPr="00EB062D" w:rsidRDefault="00EB062D" w:rsidP="00B015D4">
      <w:pPr>
        <w:numPr>
          <w:ilvl w:val="0"/>
          <w:numId w:val="13"/>
        </w:numPr>
        <w:pBdr>
          <w:top w:val="single" w:sz="4" w:space="1" w:color="auto"/>
        </w:pBdr>
        <w:spacing w:after="0" w:line="216" w:lineRule="auto"/>
        <w:contextualSpacing/>
        <w:rPr>
          <w:i/>
          <w:iCs/>
          <w:lang w:val="en-US" w:eastAsia="sv-SE"/>
        </w:rPr>
      </w:pPr>
      <w:r w:rsidRPr="00EB062D">
        <w:rPr>
          <w:rFonts w:ascii="Calibri" w:eastAsia="+mn-ea" w:hAnsi="Calibri" w:cs="+mn-cs"/>
          <w:b/>
          <w:bCs/>
          <w:i/>
          <w:iCs/>
          <w:kern w:val="24"/>
          <w:lang w:val="en-US" w:eastAsia="sv-SE"/>
        </w:rPr>
        <w:t>The use cases of NR NCSG can be</w:t>
      </w:r>
    </w:p>
    <w:p w14:paraId="1374726E" w14:textId="77777777" w:rsidR="00EB062D" w:rsidRPr="00EB062D" w:rsidRDefault="00EB062D" w:rsidP="00B015D4">
      <w:pPr>
        <w:numPr>
          <w:ilvl w:val="1"/>
          <w:numId w:val="13"/>
        </w:numPr>
        <w:spacing w:after="0" w:line="216" w:lineRule="auto"/>
        <w:contextualSpacing/>
        <w:rPr>
          <w:i/>
          <w:iCs/>
          <w:lang w:val="en-US" w:eastAsia="sv-SE"/>
        </w:rPr>
      </w:pPr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Eliminate/reduce interruption rate and interruption length/duration due to measurements on </w:t>
      </w:r>
      <w:r w:rsidRPr="00EB062D">
        <w:rPr>
          <w:rFonts w:ascii="Calibri" w:eastAsia="+mn-ea" w:hAnsi="Calibri" w:cs="+mn-cs"/>
          <w:i/>
          <w:iCs/>
          <w:strike/>
          <w:kern w:val="24"/>
          <w:lang w:val="en-US" w:eastAsia="sv-SE"/>
        </w:rPr>
        <w:t>[</w:t>
      </w:r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deactivated </w:t>
      </w:r>
      <w:proofErr w:type="spellStart"/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>Scell</w:t>
      </w:r>
      <w:proofErr w:type="spellEnd"/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, </w:t>
      </w:r>
      <w:proofErr w:type="spellStart"/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>Scell</w:t>
      </w:r>
      <w:proofErr w:type="spellEnd"/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 with dormant BWP or unused RF chain</w:t>
      </w:r>
    </w:p>
    <w:p w14:paraId="7556916B" w14:textId="77777777" w:rsidR="00EB062D" w:rsidRPr="00EB062D" w:rsidRDefault="00EB062D" w:rsidP="00B015D4">
      <w:pPr>
        <w:numPr>
          <w:ilvl w:val="1"/>
          <w:numId w:val="13"/>
        </w:numPr>
        <w:spacing w:after="0" w:line="216" w:lineRule="auto"/>
        <w:contextualSpacing/>
        <w:rPr>
          <w:i/>
          <w:iCs/>
          <w:lang w:val="sv-SE" w:eastAsia="sv-SE"/>
        </w:rPr>
      </w:pPr>
      <w:r w:rsidRPr="00EB062D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FFS on </w:t>
      </w:r>
    </w:p>
    <w:p w14:paraId="15159D33" w14:textId="77777777" w:rsidR="00EB062D" w:rsidRPr="00EB062D" w:rsidRDefault="00EB062D" w:rsidP="00B015D4">
      <w:pPr>
        <w:numPr>
          <w:ilvl w:val="2"/>
          <w:numId w:val="13"/>
        </w:numPr>
        <w:spacing w:after="0" w:line="216" w:lineRule="auto"/>
        <w:contextualSpacing/>
        <w:rPr>
          <w:i/>
          <w:iCs/>
          <w:lang w:val="en-US" w:eastAsia="sv-SE"/>
        </w:rPr>
      </w:pPr>
      <w:r w:rsidRPr="00EB062D">
        <w:rPr>
          <w:rFonts w:ascii="Calibri" w:eastAsia="+mn-ea" w:hAnsi="Calibri" w:cs="+mn-cs"/>
          <w:i/>
          <w:iCs/>
          <w:kern w:val="24"/>
          <w:lang w:eastAsia="sv-SE"/>
        </w:rPr>
        <w:t xml:space="preserve">intra-frequency measurements with MG, </w:t>
      </w:r>
    </w:p>
    <w:p w14:paraId="793C7395" w14:textId="77777777" w:rsidR="00EB062D" w:rsidRPr="00EB062D" w:rsidRDefault="00EB062D" w:rsidP="00B015D4">
      <w:pPr>
        <w:numPr>
          <w:ilvl w:val="2"/>
          <w:numId w:val="13"/>
        </w:numPr>
        <w:spacing w:after="0" w:line="216" w:lineRule="auto"/>
        <w:contextualSpacing/>
        <w:rPr>
          <w:i/>
          <w:iCs/>
          <w:lang w:val="en-US" w:eastAsia="sv-SE"/>
        </w:rPr>
      </w:pPr>
      <w:r w:rsidRPr="00EB062D">
        <w:rPr>
          <w:rFonts w:ascii="Calibri" w:eastAsia="+mn-ea" w:hAnsi="Calibri" w:cs="+mn-cs"/>
          <w:i/>
          <w:iCs/>
          <w:kern w:val="24"/>
          <w:lang w:eastAsia="sv-SE"/>
        </w:rPr>
        <w:t xml:space="preserve">inter-frequency measurements with MG, </w:t>
      </w:r>
    </w:p>
    <w:p w14:paraId="65B892F2" w14:textId="3C6AE215" w:rsidR="00EE2E23" w:rsidRPr="00EB062D" w:rsidRDefault="00EB062D" w:rsidP="00B015D4">
      <w:pPr>
        <w:numPr>
          <w:ilvl w:val="2"/>
          <w:numId w:val="13"/>
        </w:numPr>
        <w:pBdr>
          <w:bottom w:val="single" w:sz="4" w:space="1" w:color="auto"/>
        </w:pBdr>
        <w:spacing w:after="0" w:line="216" w:lineRule="auto"/>
        <w:contextualSpacing/>
        <w:rPr>
          <w:i/>
          <w:iCs/>
          <w:lang w:val="sv-SE" w:eastAsia="sv-SE"/>
        </w:rPr>
      </w:pPr>
      <w:r w:rsidRPr="00EB062D">
        <w:rPr>
          <w:rFonts w:ascii="Calibri" w:eastAsia="+mn-ea" w:hAnsi="Calibri" w:cs="+mn-cs"/>
          <w:i/>
          <w:iCs/>
          <w:kern w:val="24"/>
          <w:lang w:eastAsia="sv-SE"/>
        </w:rPr>
        <w:t>inter-RAT measurements,</w:t>
      </w:r>
    </w:p>
    <w:p w14:paraId="544DB60C" w14:textId="09389DD2" w:rsidR="00EB062D" w:rsidRDefault="00EC0824" w:rsidP="00FE085A">
      <w:pPr>
        <w:pStyle w:val="BodyText"/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Intra-frequency and inter-frequency measurements are </w:t>
      </w:r>
      <w:r w:rsidR="008D7289">
        <w:rPr>
          <w:sz w:val="22"/>
          <w:szCs w:val="22"/>
        </w:rPr>
        <w:t>almost always used. In EN-DC and NE-DC, inter-RAT measurements are quite crucial. Therefore</w:t>
      </w:r>
      <w:r w:rsidR="008B5153">
        <w:rPr>
          <w:sz w:val="22"/>
          <w:szCs w:val="22"/>
        </w:rPr>
        <w:t>,</w:t>
      </w:r>
      <w:r w:rsidR="008D7289">
        <w:rPr>
          <w:sz w:val="22"/>
          <w:szCs w:val="22"/>
        </w:rPr>
        <w:t xml:space="preserve"> i</w:t>
      </w:r>
      <w:r w:rsidR="00EB062D">
        <w:rPr>
          <w:sz w:val="22"/>
          <w:szCs w:val="22"/>
        </w:rPr>
        <w:t>n our view NCSG shoul</w:t>
      </w:r>
      <w:r>
        <w:rPr>
          <w:sz w:val="22"/>
          <w:szCs w:val="22"/>
        </w:rPr>
        <w:t xml:space="preserve">d also be used for </w:t>
      </w:r>
      <w:r w:rsidR="008B5153">
        <w:rPr>
          <w:sz w:val="22"/>
          <w:szCs w:val="22"/>
        </w:rPr>
        <w:t>intra-frequency, inter-</w:t>
      </w:r>
      <w:proofErr w:type="gramStart"/>
      <w:r w:rsidR="008B5153">
        <w:rPr>
          <w:sz w:val="22"/>
          <w:szCs w:val="22"/>
        </w:rPr>
        <w:t>frequency</w:t>
      </w:r>
      <w:proofErr w:type="gramEnd"/>
      <w:r w:rsidR="008B5153">
        <w:rPr>
          <w:sz w:val="22"/>
          <w:szCs w:val="22"/>
        </w:rPr>
        <w:t xml:space="preserve"> and inter-RAT measurements.</w:t>
      </w:r>
    </w:p>
    <w:p w14:paraId="205F6685" w14:textId="036F69D5" w:rsidR="007A60BF" w:rsidRPr="00CE1903" w:rsidRDefault="007A60BF" w:rsidP="00F4769F">
      <w:pPr>
        <w:pStyle w:val="BodyText"/>
        <w:spacing w:before="240" w:after="0"/>
        <w:rPr>
          <w:sz w:val="22"/>
          <w:szCs w:val="22"/>
          <w:lang w:eastAsia="zh-CN"/>
        </w:rPr>
      </w:pPr>
      <w:r w:rsidRPr="00CE1903">
        <w:rPr>
          <w:sz w:val="22"/>
          <w:szCs w:val="22"/>
          <w:lang w:eastAsia="zh-CN"/>
        </w:rPr>
        <w:t xml:space="preserve">We </w:t>
      </w:r>
      <w:r w:rsidR="001664AF" w:rsidRPr="00CE1903">
        <w:rPr>
          <w:sz w:val="22"/>
          <w:szCs w:val="22"/>
          <w:lang w:eastAsia="zh-CN"/>
        </w:rPr>
        <w:t xml:space="preserve">therefore </w:t>
      </w:r>
      <w:r w:rsidRPr="00CE1903">
        <w:rPr>
          <w:sz w:val="22"/>
          <w:szCs w:val="22"/>
          <w:lang w:eastAsia="zh-CN"/>
        </w:rPr>
        <w:t xml:space="preserve">support the following </w:t>
      </w:r>
      <w:r w:rsidR="001664AF" w:rsidRPr="00CE1903">
        <w:rPr>
          <w:sz w:val="22"/>
          <w:szCs w:val="22"/>
          <w:lang w:eastAsia="zh-CN"/>
        </w:rPr>
        <w:t xml:space="preserve">basic </w:t>
      </w:r>
      <w:r w:rsidRPr="00CE1903">
        <w:rPr>
          <w:sz w:val="22"/>
          <w:szCs w:val="22"/>
          <w:lang w:eastAsia="zh-CN"/>
        </w:rPr>
        <w:t>scenario</w:t>
      </w:r>
      <w:r w:rsidR="00DA02B2" w:rsidRPr="00CE1903">
        <w:rPr>
          <w:sz w:val="22"/>
          <w:szCs w:val="22"/>
          <w:lang w:eastAsia="zh-CN"/>
        </w:rPr>
        <w:t>s</w:t>
      </w:r>
      <w:r w:rsidRPr="00CE1903">
        <w:rPr>
          <w:sz w:val="22"/>
          <w:szCs w:val="22"/>
          <w:lang w:eastAsia="zh-CN"/>
        </w:rPr>
        <w:t xml:space="preserve"> for using NCSG </w:t>
      </w:r>
      <w:r w:rsidR="001664AF" w:rsidRPr="00CE1903">
        <w:rPr>
          <w:sz w:val="22"/>
          <w:szCs w:val="22"/>
          <w:lang w:eastAsia="zh-CN"/>
        </w:rPr>
        <w:t xml:space="preserve">to avoid interruptions </w:t>
      </w:r>
      <w:r w:rsidRPr="00CE1903">
        <w:rPr>
          <w:sz w:val="22"/>
          <w:szCs w:val="22"/>
          <w:lang w:eastAsia="zh-CN"/>
        </w:rPr>
        <w:t>in NR:</w:t>
      </w:r>
    </w:p>
    <w:p w14:paraId="643BCB02" w14:textId="1ACEA2B7" w:rsidR="00F63352" w:rsidRPr="00CE1903" w:rsidRDefault="00F63352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Observation # 1</w:t>
      </w:r>
      <w:r w:rsidRPr="00CE1903">
        <w:rPr>
          <w:sz w:val="22"/>
          <w:szCs w:val="22"/>
          <w:lang w:eastAsia="zh-CN"/>
        </w:rPr>
        <w:t xml:space="preserve">: </w:t>
      </w:r>
      <w:r w:rsidRPr="00CE1903">
        <w:rPr>
          <w:sz w:val="22"/>
          <w:szCs w:val="22"/>
        </w:rPr>
        <w:t>Intra-frequency and inter-frequency measurement scenarios are fundamental.</w:t>
      </w:r>
    </w:p>
    <w:p w14:paraId="04450CB1" w14:textId="7168ADF1" w:rsidR="00F63352" w:rsidRPr="00CE1903" w:rsidRDefault="00F63352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Observation # 2</w:t>
      </w:r>
      <w:r w:rsidRPr="00CE1903">
        <w:rPr>
          <w:sz w:val="22"/>
          <w:szCs w:val="22"/>
          <w:lang w:eastAsia="zh-CN"/>
        </w:rPr>
        <w:t xml:space="preserve">: </w:t>
      </w:r>
      <w:r w:rsidRPr="00CE1903">
        <w:rPr>
          <w:sz w:val="22"/>
          <w:szCs w:val="22"/>
        </w:rPr>
        <w:t xml:space="preserve">Inter-RAT measurements are crucial for </w:t>
      </w:r>
      <w:r w:rsidR="00CE1903" w:rsidRPr="00CE1903">
        <w:rPr>
          <w:sz w:val="22"/>
          <w:szCs w:val="22"/>
        </w:rPr>
        <w:t>EN-DC and NE-DC operations</w:t>
      </w:r>
      <w:r w:rsidRPr="00CE1903">
        <w:rPr>
          <w:sz w:val="22"/>
          <w:szCs w:val="22"/>
        </w:rPr>
        <w:t>.</w:t>
      </w:r>
    </w:p>
    <w:p w14:paraId="7B4CD695" w14:textId="6AFE673D" w:rsidR="008B5153" w:rsidRPr="00CE1903" w:rsidRDefault="007A60BF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Proposal # 1</w:t>
      </w:r>
      <w:r w:rsidRPr="00CE1903">
        <w:rPr>
          <w:sz w:val="22"/>
          <w:szCs w:val="22"/>
          <w:lang w:eastAsia="zh-CN"/>
        </w:rPr>
        <w:t xml:space="preserve">: </w:t>
      </w:r>
      <w:r w:rsidR="001132A8" w:rsidRPr="00CE1903">
        <w:rPr>
          <w:sz w:val="22"/>
          <w:szCs w:val="22"/>
        </w:rPr>
        <w:t xml:space="preserve">NCSG is </w:t>
      </w:r>
      <w:r w:rsidR="008B5153" w:rsidRPr="00CE1903">
        <w:rPr>
          <w:sz w:val="22"/>
          <w:szCs w:val="22"/>
        </w:rPr>
        <w:t>used for the following measurement scenarios:</w:t>
      </w:r>
    </w:p>
    <w:p w14:paraId="605673B6" w14:textId="77777777" w:rsidR="00EB062D" w:rsidRPr="00EB062D" w:rsidRDefault="00EB062D" w:rsidP="00B015D4">
      <w:pPr>
        <w:numPr>
          <w:ilvl w:val="2"/>
          <w:numId w:val="4"/>
        </w:numPr>
        <w:spacing w:before="120" w:after="0" w:line="216" w:lineRule="auto"/>
        <w:ind w:left="1797" w:hanging="357"/>
        <w:rPr>
          <w:sz w:val="22"/>
          <w:szCs w:val="22"/>
          <w:lang w:val="en-US" w:eastAsia="sv-SE"/>
        </w:rPr>
      </w:pPr>
      <w:r w:rsidRPr="00EB062D">
        <w:rPr>
          <w:rFonts w:eastAsia="+mn-ea"/>
          <w:kern w:val="24"/>
          <w:sz w:val="22"/>
          <w:szCs w:val="22"/>
          <w:lang w:eastAsia="sv-SE"/>
        </w:rPr>
        <w:t xml:space="preserve">intra-frequency measurements with MG, </w:t>
      </w:r>
    </w:p>
    <w:p w14:paraId="2BEC1D60" w14:textId="77777777" w:rsidR="008B5153" w:rsidRPr="00CE1903" w:rsidRDefault="00EB062D" w:rsidP="00B015D4">
      <w:pPr>
        <w:numPr>
          <w:ilvl w:val="2"/>
          <w:numId w:val="4"/>
        </w:numPr>
        <w:spacing w:after="0" w:line="216" w:lineRule="auto"/>
        <w:contextualSpacing/>
        <w:rPr>
          <w:sz w:val="22"/>
          <w:szCs w:val="22"/>
          <w:lang w:val="en-US" w:eastAsia="sv-SE"/>
        </w:rPr>
      </w:pPr>
      <w:r w:rsidRPr="00EB062D">
        <w:rPr>
          <w:rFonts w:eastAsia="+mn-ea"/>
          <w:kern w:val="24"/>
          <w:sz w:val="22"/>
          <w:szCs w:val="22"/>
          <w:lang w:eastAsia="sv-SE"/>
        </w:rPr>
        <w:t xml:space="preserve">inter-frequency measurements with MG, </w:t>
      </w:r>
    </w:p>
    <w:p w14:paraId="69C74C78" w14:textId="34C6064A" w:rsidR="008B5153" w:rsidRPr="00CE1903" w:rsidRDefault="00EB062D" w:rsidP="00B015D4">
      <w:pPr>
        <w:numPr>
          <w:ilvl w:val="2"/>
          <w:numId w:val="4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E1903">
        <w:rPr>
          <w:rFonts w:eastAsia="+mn-ea"/>
          <w:kern w:val="24"/>
          <w:sz w:val="22"/>
          <w:szCs w:val="22"/>
          <w:lang w:eastAsia="sv-SE"/>
        </w:rPr>
        <w:t>inter-RAT measurements</w:t>
      </w:r>
    </w:p>
    <w:p w14:paraId="37547012" w14:textId="1EB199F3" w:rsidR="00FF3777" w:rsidRPr="006962FA" w:rsidRDefault="00F25C6F" w:rsidP="006962FA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NCSG patterns</w:t>
      </w:r>
    </w:p>
    <w:p w14:paraId="77A06C74" w14:textId="65F1D899" w:rsidR="00666D8E" w:rsidRDefault="006962FA" w:rsidP="007151CB">
      <w:pPr>
        <w:pStyle w:val="BodyText"/>
        <w:spacing w:before="240" w:after="0"/>
        <w:rPr>
          <w:sz w:val="22"/>
          <w:szCs w:val="22"/>
          <w:lang w:val="en-US"/>
        </w:rPr>
      </w:pPr>
      <w:r w:rsidRPr="006962FA">
        <w:rPr>
          <w:sz w:val="22"/>
          <w:szCs w:val="22"/>
          <w:lang w:val="en-US"/>
        </w:rPr>
        <w:t xml:space="preserve">The following was agreed regarding </w:t>
      </w:r>
      <w:r>
        <w:rPr>
          <w:sz w:val="22"/>
          <w:szCs w:val="22"/>
          <w:lang w:val="en-US"/>
        </w:rPr>
        <w:t xml:space="preserve">the </w:t>
      </w:r>
      <w:r w:rsidRPr="006962FA">
        <w:rPr>
          <w:sz w:val="22"/>
          <w:szCs w:val="22"/>
          <w:lang w:val="en-US"/>
        </w:rPr>
        <w:t xml:space="preserve">NCSG </w:t>
      </w:r>
      <w:r>
        <w:rPr>
          <w:sz w:val="22"/>
          <w:szCs w:val="22"/>
          <w:lang w:val="en-US"/>
        </w:rPr>
        <w:t xml:space="preserve">patterns </w:t>
      </w:r>
      <w:r w:rsidRPr="006962FA">
        <w:rPr>
          <w:sz w:val="22"/>
          <w:szCs w:val="22"/>
          <w:lang w:val="en-US"/>
        </w:rPr>
        <w:t>[1].</w:t>
      </w:r>
    </w:p>
    <w:p w14:paraId="1A39D4AD" w14:textId="77777777" w:rsidR="00666D8E" w:rsidRPr="00666D8E" w:rsidRDefault="00666D8E" w:rsidP="00B015D4">
      <w:pPr>
        <w:numPr>
          <w:ilvl w:val="0"/>
          <w:numId w:val="14"/>
        </w:numPr>
        <w:pBdr>
          <w:top w:val="single" w:sz="4" w:space="1" w:color="auto"/>
        </w:pBdr>
        <w:spacing w:before="240" w:after="0" w:line="216" w:lineRule="auto"/>
        <w:ind w:left="357" w:hanging="357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b/>
          <w:bCs/>
          <w:i/>
          <w:iCs/>
          <w:kern w:val="24"/>
          <w:lang w:val="en-US" w:eastAsia="sv-SE"/>
        </w:rPr>
        <w:t>The general NCSG design principle :</w:t>
      </w:r>
    </w:p>
    <w:p w14:paraId="37A0B2A3" w14:textId="77777777" w:rsidR="00666D8E" w:rsidRPr="00666D8E" w:rsidRDefault="00666D8E" w:rsidP="00B015D4">
      <w:pPr>
        <w:numPr>
          <w:ilvl w:val="1"/>
          <w:numId w:val="14"/>
        </w:numPr>
        <w:spacing w:after="0" w:line="216" w:lineRule="auto"/>
        <w:contextualSpacing/>
        <w:rPr>
          <w:i/>
          <w:iCs/>
          <w:lang w:val="sv-SE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val="en-US" w:eastAsia="sv-SE"/>
        </w:rPr>
        <w:t xml:space="preserve">Option 1. Define NCSG patterns for All </w:t>
      </w: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>26 MG patterns in Rel16</w:t>
      </w:r>
    </w:p>
    <w:p w14:paraId="2AF1DD20" w14:textId="77777777" w:rsidR="00666D8E" w:rsidRPr="00666D8E" w:rsidRDefault="00666D8E" w:rsidP="00B015D4">
      <w:pPr>
        <w:numPr>
          <w:ilvl w:val="1"/>
          <w:numId w:val="14"/>
        </w:numP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 xml:space="preserve">Option 2 Define NCSG patterns for subset of the legacy MG patterns in [TS38.133 v16.5.0] </w:t>
      </w:r>
    </w:p>
    <w:p w14:paraId="1BBCDA29" w14:textId="77777777" w:rsidR="00666D8E" w:rsidRPr="00666D8E" w:rsidRDefault="00666D8E" w:rsidP="00B015D4">
      <w:pPr>
        <w:numPr>
          <w:ilvl w:val="1"/>
          <w:numId w:val="14"/>
        </w:numP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>FFS on which subset of legacy MG patterns</w:t>
      </w:r>
    </w:p>
    <w:p w14:paraId="370A1FF3" w14:textId="77777777" w:rsidR="00666D8E" w:rsidRPr="00666D8E" w:rsidRDefault="00666D8E" w:rsidP="00B015D4">
      <w:pPr>
        <w:numPr>
          <w:ilvl w:val="0"/>
          <w:numId w:val="14"/>
        </w:numP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 xml:space="preserve">The NCSG gap patterns are defined based on the absolute RF retuning time or not? </w:t>
      </w:r>
    </w:p>
    <w:p w14:paraId="1A788AF1" w14:textId="77777777" w:rsidR="00666D8E" w:rsidRPr="00666D8E" w:rsidRDefault="00666D8E" w:rsidP="00B015D4">
      <w:pPr>
        <w:numPr>
          <w:ilvl w:val="1"/>
          <w:numId w:val="14"/>
        </w:numP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 xml:space="preserve">Option 1: NO, based on a generic interrupted duration [FFS] </w:t>
      </w:r>
    </w:p>
    <w:p w14:paraId="1D76F4FA" w14:textId="77777777" w:rsidR="00666D8E" w:rsidRPr="00666D8E" w:rsidRDefault="00666D8E" w:rsidP="00B015D4">
      <w:pPr>
        <w:numPr>
          <w:ilvl w:val="2"/>
          <w:numId w:val="14"/>
        </w:numPr>
        <w:spacing w:after="0" w:line="216" w:lineRule="auto"/>
        <w:contextualSpacing/>
        <w:rPr>
          <w:i/>
          <w:iCs/>
          <w:lang w:val="sv-SE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>Option1-1: ML=</w:t>
      </w:r>
      <w:r w:rsidRPr="00666D8E">
        <w:rPr>
          <w:rFonts w:asciiTheme="minorHAnsi" w:eastAsiaTheme="minorEastAsia" w:hAnsi="Calibri" w:cstheme="minorBidi"/>
          <w:i/>
          <w:iCs/>
          <w:kern w:val="24"/>
          <w:lang w:val="en-US" w:eastAsia="sv-SE"/>
        </w:rPr>
        <w:t>MGL-VIL1-VIL2</w:t>
      </w:r>
    </w:p>
    <w:p w14:paraId="77A0E1D9" w14:textId="77777777" w:rsidR="00666D8E" w:rsidRPr="00666D8E" w:rsidRDefault="00666D8E" w:rsidP="00B015D4">
      <w:pPr>
        <w:numPr>
          <w:ilvl w:val="2"/>
          <w:numId w:val="14"/>
        </w:numP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>Option1-2: ML=legacy MG window length</w:t>
      </w:r>
    </w:p>
    <w:p w14:paraId="72054986" w14:textId="77777777" w:rsidR="00666D8E" w:rsidRPr="00666D8E" w:rsidRDefault="00666D8E" w:rsidP="00B015D4">
      <w:pPr>
        <w:numPr>
          <w:ilvl w:val="1"/>
          <w:numId w:val="14"/>
        </w:numPr>
        <w:spacing w:after="0" w:line="216" w:lineRule="auto"/>
        <w:contextualSpacing/>
        <w:rPr>
          <w:i/>
          <w:iCs/>
          <w:lang w:val="sv-SE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lastRenderedPageBreak/>
        <w:t>Option 2: Yes, based on the RF retuning time (RRT). ML=MGL-RRT1-RRT2</w:t>
      </w:r>
    </w:p>
    <w:p w14:paraId="4813A104" w14:textId="004EBD3E" w:rsidR="00666D8E" w:rsidRPr="00AF5E5D" w:rsidRDefault="00666D8E" w:rsidP="00B015D4">
      <w:pPr>
        <w:numPr>
          <w:ilvl w:val="2"/>
          <w:numId w:val="14"/>
        </w:numPr>
        <w:pBdr>
          <w:bottom w:val="single" w:sz="4" w:space="1" w:color="auto"/>
        </w:pBdr>
        <w:spacing w:after="0" w:line="216" w:lineRule="auto"/>
        <w:contextualSpacing/>
        <w:rPr>
          <w:i/>
          <w:iCs/>
          <w:lang w:val="en-US" w:eastAsia="sv-SE"/>
        </w:rPr>
      </w:pPr>
      <w:r w:rsidRPr="00666D8E">
        <w:rPr>
          <w:rFonts w:asciiTheme="minorHAnsi" w:eastAsiaTheme="minorEastAsia" w:hAnsi="Calibri" w:cstheme="minorBidi"/>
          <w:i/>
          <w:iCs/>
          <w:kern w:val="24"/>
          <w:lang w:eastAsia="sv-SE"/>
        </w:rPr>
        <w:t>FFS on the length of RRT</w:t>
      </w:r>
    </w:p>
    <w:p w14:paraId="13D8D0D2" w14:textId="77777777" w:rsidR="00717751" w:rsidRDefault="00F65526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important principle </w:t>
      </w:r>
      <w:r w:rsidR="00444D27">
        <w:rPr>
          <w:sz w:val="22"/>
          <w:szCs w:val="22"/>
          <w:lang w:val="en-US"/>
        </w:rPr>
        <w:t xml:space="preserve">for defining NCSG pattern is to ensure that the </w:t>
      </w:r>
      <w:r w:rsidR="006537AE">
        <w:rPr>
          <w:sz w:val="22"/>
          <w:szCs w:val="22"/>
          <w:lang w:val="en-US"/>
        </w:rPr>
        <w:t xml:space="preserve">entire </w:t>
      </w:r>
      <w:r w:rsidR="00444D27">
        <w:rPr>
          <w:sz w:val="22"/>
          <w:szCs w:val="22"/>
          <w:lang w:val="en-US"/>
        </w:rPr>
        <w:t xml:space="preserve">SMTC </w:t>
      </w:r>
      <w:r w:rsidR="006537AE">
        <w:rPr>
          <w:sz w:val="22"/>
          <w:szCs w:val="22"/>
          <w:lang w:val="en-US"/>
        </w:rPr>
        <w:t xml:space="preserve">window </w:t>
      </w:r>
      <w:r w:rsidR="00444D27">
        <w:rPr>
          <w:sz w:val="22"/>
          <w:szCs w:val="22"/>
          <w:lang w:val="en-US"/>
        </w:rPr>
        <w:t xml:space="preserve">is available </w:t>
      </w:r>
      <w:r w:rsidR="006537AE">
        <w:rPr>
          <w:sz w:val="22"/>
          <w:szCs w:val="22"/>
          <w:lang w:val="en-US"/>
        </w:rPr>
        <w:t xml:space="preserve">during </w:t>
      </w:r>
      <w:r w:rsidR="00AF5E5D">
        <w:rPr>
          <w:sz w:val="22"/>
          <w:szCs w:val="22"/>
          <w:lang w:val="en-US"/>
        </w:rPr>
        <w:t xml:space="preserve">the </w:t>
      </w:r>
      <w:r w:rsidR="006537AE">
        <w:rPr>
          <w:sz w:val="22"/>
          <w:szCs w:val="22"/>
          <w:lang w:val="en-US"/>
        </w:rPr>
        <w:t xml:space="preserve">ML </w:t>
      </w:r>
      <w:r w:rsidR="00AF5E5D">
        <w:rPr>
          <w:sz w:val="22"/>
          <w:szCs w:val="22"/>
          <w:lang w:val="en-US"/>
        </w:rPr>
        <w:t xml:space="preserve">of the NCSG </w:t>
      </w:r>
      <w:r w:rsidR="006537AE">
        <w:rPr>
          <w:sz w:val="22"/>
          <w:szCs w:val="22"/>
          <w:lang w:val="en-US"/>
        </w:rPr>
        <w:t>for measurements</w:t>
      </w:r>
      <w:r w:rsidR="00703021">
        <w:rPr>
          <w:sz w:val="22"/>
          <w:szCs w:val="22"/>
          <w:lang w:val="en-US"/>
        </w:rPr>
        <w:t xml:space="preserve">. This will guarantee that the </w:t>
      </w:r>
      <w:r w:rsidR="00C47F34">
        <w:rPr>
          <w:sz w:val="22"/>
          <w:szCs w:val="22"/>
          <w:lang w:val="en-US"/>
        </w:rPr>
        <w:t xml:space="preserve">UE can perform the measurements and meet the </w:t>
      </w:r>
      <w:r w:rsidR="00AF5E5D">
        <w:rPr>
          <w:sz w:val="22"/>
          <w:szCs w:val="22"/>
          <w:lang w:val="en-US"/>
        </w:rPr>
        <w:t>measurement</w:t>
      </w:r>
      <w:r w:rsidR="00540D4E">
        <w:rPr>
          <w:sz w:val="22"/>
          <w:szCs w:val="22"/>
          <w:lang w:val="en-US"/>
        </w:rPr>
        <w:t xml:space="preserve"> requirements </w:t>
      </w:r>
      <w:r w:rsidR="00C47F34">
        <w:rPr>
          <w:sz w:val="22"/>
          <w:szCs w:val="22"/>
          <w:lang w:val="en-US"/>
        </w:rPr>
        <w:t xml:space="preserve">like when they are performing </w:t>
      </w:r>
      <w:r w:rsidR="00AF5E5D">
        <w:rPr>
          <w:sz w:val="22"/>
          <w:szCs w:val="22"/>
          <w:lang w:val="en-US"/>
        </w:rPr>
        <w:t xml:space="preserve">using </w:t>
      </w:r>
      <w:r w:rsidR="006537AE">
        <w:rPr>
          <w:sz w:val="22"/>
          <w:szCs w:val="22"/>
          <w:lang w:val="en-US"/>
        </w:rPr>
        <w:t xml:space="preserve">legacy </w:t>
      </w:r>
      <w:r w:rsidR="00AF5E5D">
        <w:rPr>
          <w:sz w:val="22"/>
          <w:szCs w:val="22"/>
          <w:lang w:val="en-US"/>
        </w:rPr>
        <w:t>measurement gaps</w:t>
      </w:r>
      <w:r w:rsidR="00C47F34">
        <w:rPr>
          <w:sz w:val="22"/>
          <w:szCs w:val="22"/>
          <w:lang w:val="en-US"/>
        </w:rPr>
        <w:t xml:space="preserve">. </w:t>
      </w:r>
    </w:p>
    <w:p w14:paraId="2A70D500" w14:textId="4058D78A" w:rsidR="00717751" w:rsidRDefault="00717751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therefore support option 2 except that RRT1 = RRT2</w:t>
      </w:r>
      <w:r w:rsidR="0006727A">
        <w:rPr>
          <w:sz w:val="22"/>
          <w:szCs w:val="22"/>
          <w:lang w:val="en-US"/>
        </w:rPr>
        <w:t xml:space="preserve"> = </w:t>
      </w:r>
      <w:r w:rsidR="00C94422">
        <w:rPr>
          <w:sz w:val="22"/>
          <w:szCs w:val="22"/>
          <w:lang w:val="en-US"/>
        </w:rPr>
        <w:t>RF retuning time (RRT)</w:t>
      </w:r>
      <w:r w:rsidR="0006727A">
        <w:rPr>
          <w:sz w:val="22"/>
          <w:szCs w:val="22"/>
          <w:lang w:val="en-US"/>
        </w:rPr>
        <w:t>, which depends on the FR</w:t>
      </w:r>
      <w:r w:rsidR="002C602B">
        <w:rPr>
          <w:sz w:val="22"/>
          <w:szCs w:val="22"/>
          <w:lang w:val="en-US"/>
        </w:rPr>
        <w:t xml:space="preserve"> according to TS 38.133 (e.g. sections 9.2.1 and 9.3.1):</w:t>
      </w:r>
    </w:p>
    <w:p w14:paraId="67F4BEF2" w14:textId="77777777" w:rsidR="002C602B" w:rsidRDefault="00717751" w:rsidP="00242C99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RRT</w:t>
      </w:r>
      <w:r w:rsidR="002C602B">
        <w:rPr>
          <w:sz w:val="22"/>
          <w:szCs w:val="22"/>
          <w:lang w:val="en-US"/>
        </w:rPr>
        <w:t>=</w:t>
      </w:r>
      <w:r>
        <w:rPr>
          <w:sz w:val="22"/>
          <w:szCs w:val="22"/>
          <w:lang w:val="en-US"/>
        </w:rPr>
        <w:t xml:space="preserve">0.5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</w:t>
      </w:r>
      <w:r w:rsidR="002C602B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FR1 and</w:t>
      </w:r>
    </w:p>
    <w:p w14:paraId="16E857A7" w14:textId="77777777" w:rsidR="002C602B" w:rsidRDefault="002C602B" w:rsidP="00242C99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RRT = </w:t>
      </w:r>
      <w:r w:rsidR="00717751">
        <w:rPr>
          <w:sz w:val="22"/>
          <w:szCs w:val="22"/>
          <w:lang w:val="en-US"/>
        </w:rPr>
        <w:t xml:space="preserve">0.25 </w:t>
      </w:r>
      <w:proofErr w:type="spellStart"/>
      <w:r w:rsidR="00717751">
        <w:rPr>
          <w:sz w:val="22"/>
          <w:szCs w:val="22"/>
          <w:lang w:val="en-US"/>
        </w:rPr>
        <w:t>ms</w:t>
      </w:r>
      <w:proofErr w:type="spellEnd"/>
      <w:r w:rsidR="0071775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for </w:t>
      </w:r>
      <w:r w:rsidR="00717751">
        <w:rPr>
          <w:sz w:val="22"/>
          <w:szCs w:val="22"/>
          <w:lang w:val="en-US"/>
        </w:rPr>
        <w:t xml:space="preserve">FR2 </w:t>
      </w:r>
    </w:p>
    <w:p w14:paraId="45A833CC" w14:textId="6A7758E3" w:rsidR="00717751" w:rsidRDefault="00717751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ML should be: </w:t>
      </w:r>
    </w:p>
    <w:p w14:paraId="60D7E7EF" w14:textId="77777777" w:rsidR="00717751" w:rsidRDefault="00717751" w:rsidP="00717751">
      <w:pPr>
        <w:pStyle w:val="BodyText"/>
        <w:numPr>
          <w:ilvl w:val="0"/>
          <w:numId w:val="15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ML = Legacy MGL – 1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for FR1 and</w:t>
      </w:r>
    </w:p>
    <w:p w14:paraId="55E998F6" w14:textId="77777777" w:rsidR="00717751" w:rsidRDefault="00717751" w:rsidP="00717751">
      <w:pPr>
        <w:pStyle w:val="BodyText"/>
        <w:numPr>
          <w:ilvl w:val="0"/>
          <w:numId w:val="15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ML = Legacy MGL – 0.5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for FR2</w:t>
      </w:r>
    </w:p>
    <w:p w14:paraId="1D74CA2F" w14:textId="743D49CC" w:rsidR="00CB77B9" w:rsidRDefault="000F3859" w:rsidP="001123C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VIL1 and VIL2 are at least equal to the RF tuning time. </w:t>
      </w:r>
      <w:r w:rsidR="007207C6">
        <w:rPr>
          <w:sz w:val="22"/>
          <w:szCs w:val="22"/>
          <w:lang w:val="en-US"/>
        </w:rPr>
        <w:t xml:space="preserve">But in practice, </w:t>
      </w:r>
      <w:r>
        <w:rPr>
          <w:sz w:val="22"/>
          <w:szCs w:val="22"/>
          <w:lang w:val="en-US"/>
        </w:rPr>
        <w:t>VIL1/VIL2 may be longer</w:t>
      </w:r>
      <w:r w:rsidR="007207C6">
        <w:rPr>
          <w:sz w:val="22"/>
          <w:szCs w:val="22"/>
          <w:lang w:val="en-US"/>
        </w:rPr>
        <w:t xml:space="preserve"> e.g. considering same value for </w:t>
      </w:r>
      <w:r w:rsidR="00757A64">
        <w:rPr>
          <w:sz w:val="22"/>
          <w:szCs w:val="22"/>
          <w:lang w:val="en-US"/>
        </w:rPr>
        <w:t>different SCS</w:t>
      </w:r>
      <w:r w:rsidR="00893351">
        <w:rPr>
          <w:sz w:val="22"/>
          <w:szCs w:val="22"/>
          <w:lang w:val="en-US"/>
        </w:rPr>
        <w:t>, interruption requirements etc</w:t>
      </w:r>
      <w:r>
        <w:rPr>
          <w:sz w:val="22"/>
          <w:szCs w:val="22"/>
          <w:lang w:val="en-US"/>
        </w:rPr>
        <w:t xml:space="preserve">. </w:t>
      </w:r>
      <w:r w:rsidR="00757A64">
        <w:rPr>
          <w:sz w:val="22"/>
          <w:szCs w:val="22"/>
          <w:lang w:val="en-US"/>
        </w:rPr>
        <w:t>Also, f</w:t>
      </w:r>
      <w:r>
        <w:rPr>
          <w:sz w:val="22"/>
          <w:szCs w:val="22"/>
          <w:lang w:val="en-US"/>
        </w:rPr>
        <w:t>or example</w:t>
      </w:r>
      <w:r w:rsidR="007207C6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="009C6534">
        <w:rPr>
          <w:sz w:val="22"/>
          <w:szCs w:val="22"/>
          <w:lang w:val="en-US"/>
        </w:rPr>
        <w:t xml:space="preserve">VIL1 and VIL2 </w:t>
      </w:r>
      <w:r w:rsidR="007E68DD">
        <w:rPr>
          <w:sz w:val="22"/>
          <w:szCs w:val="22"/>
          <w:lang w:val="en-US"/>
        </w:rPr>
        <w:t xml:space="preserve">depends on whether the NCSG is used in synchronous or asynchronous operation. </w:t>
      </w:r>
      <w:r w:rsidR="00CB77B9">
        <w:rPr>
          <w:sz w:val="22"/>
          <w:szCs w:val="22"/>
          <w:lang w:val="en-US"/>
        </w:rPr>
        <w:t>For asynchronous case the VIL</w:t>
      </w:r>
      <w:r w:rsidR="00E14631">
        <w:rPr>
          <w:sz w:val="22"/>
          <w:szCs w:val="22"/>
          <w:lang w:val="en-US"/>
        </w:rPr>
        <w:t xml:space="preserve">/2 is typically longer than that in synchronous case. The comparison between </w:t>
      </w:r>
      <w:r w:rsidR="00E752B8">
        <w:rPr>
          <w:sz w:val="22"/>
          <w:szCs w:val="22"/>
          <w:lang w:val="en-US"/>
        </w:rPr>
        <w:t>legacy MG pattern and NCSG in synchronous and asynchronous is illustrated in figure 1:</w:t>
      </w:r>
    </w:p>
    <w:p w14:paraId="11AF8540" w14:textId="77777777" w:rsidR="00E14631" w:rsidRDefault="00E14631" w:rsidP="00E14631">
      <w:pPr>
        <w:pStyle w:val="BodyText"/>
        <w:spacing w:before="240" w:after="0"/>
        <w:ind w:left="284"/>
        <w:jc w:val="center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A67ED" wp14:editId="0551E75D">
                <wp:simplePos x="0" y="0"/>
                <wp:positionH relativeFrom="column">
                  <wp:posOffset>585850</wp:posOffset>
                </wp:positionH>
                <wp:positionV relativeFrom="paragraph">
                  <wp:posOffset>142136</wp:posOffset>
                </wp:positionV>
                <wp:extent cx="4978854" cy="2598733"/>
                <wp:effectExtent l="0" t="0" r="1270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8854" cy="25987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C53670" id="Rectangle 3" o:spid="_x0000_s1026" style="position:absolute;margin-left:46.15pt;margin-top:11.2pt;width:392.05pt;height:204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" filled="f" strokecolor="black [3213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c">
            <w:drawing>
              <wp:inline distT="0" distB="0" distL="0" distR="0" wp14:anchorId="32257C6E" wp14:editId="3A17C01F">
                <wp:extent cx="5486400" cy="2585613"/>
                <wp:effectExtent l="0" t="0" r="0" b="5715"/>
                <wp:docPr id="27" name="Canvas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" name="Rectangle 4"/>
                        <wps:cNvSpPr/>
                        <wps:spPr>
                          <a:xfrm>
                            <a:off x="1895405" y="180000"/>
                            <a:ext cx="2021592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489809" y="180000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3916996" y="180000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7" name="TextBox 8"/>
                        <wps:cNvSpPr txBox="1"/>
                        <wps:spPr>
                          <a:xfrm>
                            <a:off x="760781" y="179919"/>
                            <a:ext cx="711227" cy="3099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69DD15" w14:textId="21AEDC0A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Legacy 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895405" y="1030407"/>
                            <a:ext cx="2021591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9" name="Rectangle 9"/>
                        <wps:cNvSpPr/>
                        <wps:spPr>
                          <a:xfrm>
                            <a:off x="1480735" y="1030407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916997" y="1030407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1" name="TextBox 12"/>
                        <wps:cNvSpPr txBox="1"/>
                        <wps:spPr>
                          <a:xfrm>
                            <a:off x="585548" y="985576"/>
                            <a:ext cx="886460" cy="2921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216000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NCSG</w:t>
                              </w:r>
                            </w:p>
                            <w:p w14:paraId="696CB62A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(synchronous)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2" name="TextBox 13"/>
                        <wps:cNvSpPr txBox="1"/>
                        <wps:spPr>
                          <a:xfrm>
                            <a:off x="1525964" y="1279957"/>
                            <a:ext cx="405765" cy="2300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54ED0B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4"/>
                        <wps:cNvSpPr txBox="1"/>
                        <wps:spPr>
                          <a:xfrm>
                            <a:off x="2225030" y="1356497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744F24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ML=Legacy MGL-2*RRT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4" name="TextBox 16"/>
                        <wps:cNvSpPr txBox="1"/>
                        <wps:spPr>
                          <a:xfrm>
                            <a:off x="3959376" y="1307184"/>
                            <a:ext cx="405765" cy="2211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2FD67E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895406" y="1908854"/>
                            <a:ext cx="2021591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075139" y="1908854"/>
                            <a:ext cx="811193" cy="276766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16997" y="1908854"/>
                            <a:ext cx="811193" cy="27676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8" name="TextBox 23"/>
                        <wps:cNvSpPr txBox="1"/>
                        <wps:spPr>
                          <a:xfrm>
                            <a:off x="1281684" y="2169570"/>
                            <a:ext cx="474980" cy="2320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0F1AD7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24"/>
                        <wps:cNvSpPr txBox="1"/>
                        <wps:spPr>
                          <a:xfrm>
                            <a:off x="2246986" y="2249063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E3ECE6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ML=Legacy MGL-2*RRT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0" name="TextBox 25"/>
                        <wps:cNvSpPr txBox="1"/>
                        <wps:spPr>
                          <a:xfrm>
                            <a:off x="4119796" y="2172632"/>
                            <a:ext cx="544195" cy="2289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5CA128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6"/>
                        <wps:cNvSpPr txBox="1"/>
                        <wps:spPr>
                          <a:xfrm>
                            <a:off x="180000" y="1877460"/>
                            <a:ext cx="886460" cy="2921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C3AFE7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NCSG</w:t>
                              </w:r>
                            </w:p>
                            <w:p w14:paraId="20401121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(asynchronous)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2" name="TextBox 27"/>
                        <wps:cNvSpPr txBox="1"/>
                        <wps:spPr>
                          <a:xfrm>
                            <a:off x="1525964" y="456784"/>
                            <a:ext cx="281305" cy="2715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2D61E6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8"/>
                        <wps:cNvSpPr txBox="1"/>
                        <wps:spPr>
                          <a:xfrm>
                            <a:off x="3979291" y="456776"/>
                            <a:ext cx="280670" cy="24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98A772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9"/>
                        <wps:cNvSpPr txBox="1"/>
                        <wps:spPr>
                          <a:xfrm>
                            <a:off x="2114400" y="483259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7F8251" w14:textId="77777777" w:rsidR="00E14631" w:rsidRDefault="00E14631" w:rsidP="00E14631">
                              <w:pPr>
                                <w:spacing w:before="12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Effective MGL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5" name="Straight Connector 25"/>
                        <wps:cNvCnPr>
                          <a:cxnSpLocks/>
                        </wps:cNvCnPr>
                        <wps:spPr>
                          <a:xfrm flipH="1">
                            <a:off x="3916997" y="456766"/>
                            <a:ext cx="8344" cy="15904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cxnSpLocks/>
                        </wps:cNvCnPr>
                        <wps:spPr>
                          <a:xfrm>
                            <a:off x="1891233" y="456766"/>
                            <a:ext cx="0" cy="14520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257C6E" id="Canvas 27" o:spid="_x0000_s1026" editas="canvas" style="width:6in;height:203.6pt;mso-position-horizontal-relative:char;mso-position-vertical-relative:line" coordsize="54864,2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850;visibility:visible;mso-wrap-style:square" filled="t">
                  <v:fill o:detectmouseclick="t"/>
                  <v:path o:connecttype="none"/>
                </v:shape>
                <v:rect id="Rectangle 4" o:spid="_x0000_s1028" style="position:absolute;left:18954;top:1800;width:20215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" fillcolor="#4472c4 [3204]" strokecolor="#1f3763 [1604]" strokeweight="1pt">
                  <v:textbox inset="0,0,0,0"/>
                </v:rect>
                <v:rect id="Rectangle 5" o:spid="_x0000_s1029" style="position:absolute;left:14898;top:1800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" fillcolor="#ed7d31 [3205]" strokecolor="#1f3763 [1604]" strokeweight="1pt">
                  <v:textbox inset="0,0,0,0"/>
                </v:rect>
                <v:rect id="Rectangle 6" o:spid="_x0000_s1030" style="position:absolute;left:39169;top:1800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" fillcolor="#ed7d31 [3205]" strokecolor="#1f3763 [1604]" strokeweight="1pt">
                  <v:textbox inset="0,0,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7607;top:1799;width:7113;height:3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3169DD15" w14:textId="21AEDC0A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Legacy MG</w:t>
                        </w:r>
                      </w:p>
                    </w:txbxContent>
                  </v:textbox>
                </v:shape>
                <v:rect id="Rectangle 8" o:spid="_x0000_s1032" style="position:absolute;left:18954;top:10304;width:20215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" fillcolor="#4472c4 [3204]" strokecolor="#1f3763 [1604]" strokeweight="1pt">
                  <v:textbox inset="0,0,0,0"/>
                </v:rect>
                <v:rect id="Rectangle 9" o:spid="_x0000_s1033" style="position:absolute;left:14807;top:10304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" fillcolor="red" strokecolor="#1f3763 [1604]" strokeweight="1pt">
                  <v:textbox inset="0,0,0,0"/>
                </v:rect>
                <v:rect id="Rectangle 10" o:spid="_x0000_s1034" style="position:absolute;left:39169;top:10304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" fillcolor="red" strokecolor="#1f3763 [1604]" strokeweight="1pt">
                  <v:textbox inset="0,0,0,0"/>
                </v:rect>
                <v:shape id="TextBox 12" o:spid="_x0000_s1035" type="#_x0000_t202" style="position:absolute;left:5855;top:9855;width:8865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" filled="f" stroked="f">
                  <v:textbox style="mso-fit-shape-to-text:t" inset="0,0,0,0">
                    <w:txbxContent>
                      <w:p w14:paraId="26216000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NCSG</w:t>
                        </w:r>
                      </w:p>
                      <w:p w14:paraId="696CB62A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(synchronous)</w:t>
                        </w:r>
                      </w:p>
                    </w:txbxContent>
                  </v:textbox>
                </v:shape>
                <v:shape id="TextBox 13" o:spid="_x0000_s1036" type="#_x0000_t202" style="position:absolute;left:15259;top:12799;width:4058;height:2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2054ED0B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VIL1</w:t>
                        </w:r>
                      </w:p>
                    </w:txbxContent>
                  </v:textbox>
                </v:shape>
                <v:shape id="TextBox 14" o:spid="_x0000_s1037" type="#_x0000_t202" style="position:absolute;left:22250;top:13564;width:14237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tztwQAAANsAAAAPAAAAZHJzL2Rvd25yZXYueG1sRE9Na8JA&#10;EL0L/odlhF6kbpJC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GO+3O3BAAAA2wAAAA8AAAAA&#10;AAAAAAAAAAAABwIAAGRycy9kb3ducmV2LnhtbFBLBQYAAAAAAwADALcAAAD1AgAAAAA=&#10;" filled="f" stroked="f">
                  <v:textbox style="mso-fit-shape-to-text:t" inset="0,0,0,0">
                    <w:txbxContent>
                      <w:p w14:paraId="7A744F24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ML=Legacy MGL-2*RRT</w:t>
                        </w:r>
                      </w:p>
                    </w:txbxContent>
                  </v:textbox>
                </v:shape>
                <v:shape id="TextBox 16" o:spid="_x0000_s1038" type="#_x0000_t202" style="position:absolute;left:39593;top:13071;width:4058;height:2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02FD67E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VIL2</w:t>
                        </w:r>
                      </w:p>
                    </w:txbxContent>
                  </v:textbox>
                </v:shape>
                <v:rect id="Rectangle 15" o:spid="_x0000_s1039" style="position:absolute;left:18954;top:19088;width:20215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" fillcolor="#4472c4 [3204]" strokecolor="#1f3763 [1604]" strokeweight="1pt">
                  <v:textbox inset="0,0,0,0"/>
                </v:rect>
                <v:rect id="Rectangle 16" o:spid="_x0000_s1040" style="position:absolute;left:10751;top:19088;width:8112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" fillcolor="#ffd966 [1943]" strokecolor="#1f3763 [1604]" strokeweight="1pt">
                  <v:textbox inset="0,0,0,0"/>
                </v:rect>
                <v:rect id="Rectangle 17" o:spid="_x0000_s1041" style="position:absolute;left:39169;top:19088;width:8112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" fillcolor="#ffc000" strokecolor="#1f3763 [1604]" strokeweight="1pt">
                  <v:textbox inset="0,0,0,0"/>
                </v:rect>
                <v:shape id="TextBox 23" o:spid="_x0000_s1042" type="#_x0000_t202" style="position:absolute;left:12816;top:21695;width:4750;height:2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680F1AD7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VIL1</w:t>
                        </w:r>
                      </w:p>
                    </w:txbxContent>
                  </v:textbox>
                </v:shape>
                <v:shape id="TextBox 24" o:spid="_x0000_s1043" type="#_x0000_t202" style="position:absolute;left:22469;top:22490;width:14237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" filled="f" stroked="f">
                  <v:textbox style="mso-fit-shape-to-text:t" inset="0,0,0,0">
                    <w:txbxContent>
                      <w:p w14:paraId="6DE3ECE6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ML=Legacy MGL-2*RRT</w:t>
                        </w:r>
                      </w:p>
                    </w:txbxContent>
                  </v:textbox>
                </v:shape>
                <v:shape id="TextBox 25" o:spid="_x0000_s1044" type="#_x0000_t202" style="position:absolute;left:41197;top:21726;width:5442;height:2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65CA128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VIL2</w:t>
                        </w:r>
                      </w:p>
                    </w:txbxContent>
                  </v:textbox>
                </v:shape>
                <v:shape id="TextBox 26" o:spid="_x0000_s1045" type="#_x0000_t202" style="position:absolute;left:1800;top:18774;width:8864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" filled="f" stroked="f">
                  <v:textbox style="mso-fit-shape-to-text:t" inset="0,0,0,0">
                    <w:txbxContent>
                      <w:p w14:paraId="5AC3AFE7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NCSG</w:t>
                        </w:r>
                      </w:p>
                      <w:p w14:paraId="20401121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(asynchronous)</w:t>
                        </w:r>
                      </w:p>
                    </w:txbxContent>
                  </v:textbox>
                </v:shape>
                <v:shape id="TextBox 27" o:spid="_x0000_s1046" type="#_x0000_t202" style="position:absolute;left:15259;top:4567;width:2813;height:2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5E2D61E6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RRT</w:t>
                        </w:r>
                      </w:p>
                    </w:txbxContent>
                  </v:textbox>
                </v:shape>
                <v:shape id="TextBox 28" o:spid="_x0000_s1047" type="#_x0000_t202" style="position:absolute;left:39792;top:4567;width:2807;height:2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598A772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RRT</w:t>
                        </w:r>
                      </w:p>
                    </w:txbxContent>
                  </v:textbox>
                </v:shape>
                <v:shape id="TextBox 29" o:spid="_x0000_s1048" type="#_x0000_t202" style="position:absolute;left:21144;top:4832;width:1423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" filled="f" stroked="f">
                  <v:textbox style="mso-fit-shape-to-text:t" inset="0,0,0,0">
                    <w:txbxContent>
                      <w:p w14:paraId="677F8251" w14:textId="77777777" w:rsidR="00E14631" w:rsidRDefault="00E14631" w:rsidP="00E14631">
                        <w:pPr>
                          <w:spacing w:before="12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Effective MGL</w:t>
                        </w:r>
                      </w:p>
                    </w:txbxContent>
                  </v:textbox>
                </v:shape>
                <v:line id="Straight Connector 25" o:spid="_x0000_s1049" style="position:absolute;flip:x;visibility:visible;mso-wrap-style:square" from="39169,4567" to="39253,20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" strokecolor="black [3213]" strokeweight=".5pt">
                  <v:stroke dashstyle="dash" joinstyle="miter"/>
                  <o:lock v:ext="edit" shapetype="f"/>
                </v:line>
                <v:line id="Straight Connector 26" o:spid="_x0000_s1050" style="position:absolute;visibility:visible;mso-wrap-style:square" from="18912,4567" to="18912,19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" strokecolor="black [3213]" strokeweight=".5pt">
                  <v:stroke dashstyle="dash" joinstyle="miter"/>
                  <o:lock v:ext="edit" shapetype="f"/>
                </v:line>
                <w10:anchorlock/>
              </v:group>
            </w:pict>
          </mc:Fallback>
        </mc:AlternateContent>
      </w:r>
    </w:p>
    <w:p w14:paraId="71141ED9" w14:textId="7DDB0209" w:rsidR="00CB77B9" w:rsidRPr="00E752B8" w:rsidRDefault="00E14631" w:rsidP="00E752B8">
      <w:pPr>
        <w:pStyle w:val="BodyText"/>
        <w:spacing w:before="240" w:after="0"/>
        <w:jc w:val="center"/>
        <w:rPr>
          <w:b/>
          <w:bCs/>
          <w:sz w:val="22"/>
          <w:szCs w:val="22"/>
          <w:lang w:val="en-US"/>
        </w:rPr>
      </w:pPr>
      <w:r w:rsidRPr="007D0A85">
        <w:rPr>
          <w:b/>
          <w:bCs/>
          <w:sz w:val="22"/>
          <w:szCs w:val="22"/>
          <w:lang w:val="en-US"/>
        </w:rPr>
        <w:t>Figure 1: Comparison between legacy and NCSG</w:t>
      </w:r>
      <w:r>
        <w:rPr>
          <w:b/>
          <w:bCs/>
          <w:sz w:val="22"/>
          <w:szCs w:val="22"/>
          <w:lang w:val="en-US"/>
        </w:rPr>
        <w:t xml:space="preserve"> gap patterns</w:t>
      </w:r>
    </w:p>
    <w:p w14:paraId="5FA81CC5" w14:textId="6C948198" w:rsidR="00717751" w:rsidRDefault="00D57026" w:rsidP="001123C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interruption requirements</w:t>
      </w:r>
      <w:r w:rsidR="00893351">
        <w:rPr>
          <w:sz w:val="22"/>
          <w:szCs w:val="22"/>
          <w:lang w:val="en-US"/>
        </w:rPr>
        <w:t xml:space="preserve"> (table 1)</w:t>
      </w:r>
      <w:r>
        <w:rPr>
          <w:sz w:val="22"/>
          <w:szCs w:val="22"/>
          <w:lang w:val="en-US"/>
        </w:rPr>
        <w:t xml:space="preserve">, </w:t>
      </w:r>
      <w:r w:rsidR="00FA1C7B">
        <w:rPr>
          <w:sz w:val="22"/>
          <w:szCs w:val="22"/>
          <w:lang w:val="en-US"/>
        </w:rPr>
        <w:t xml:space="preserve">the VIL1/VIl2 </w:t>
      </w:r>
      <w:r w:rsidR="00893351">
        <w:rPr>
          <w:sz w:val="22"/>
          <w:szCs w:val="22"/>
          <w:lang w:val="en-US"/>
        </w:rPr>
        <w:t xml:space="preserve">for asynchronous case </w:t>
      </w:r>
      <w:r w:rsidR="00FA1C7B">
        <w:rPr>
          <w:sz w:val="22"/>
          <w:szCs w:val="22"/>
          <w:lang w:val="en-US"/>
        </w:rPr>
        <w:t>will be one slot longer than th</w:t>
      </w:r>
      <w:r w:rsidR="00893351">
        <w:rPr>
          <w:sz w:val="22"/>
          <w:szCs w:val="22"/>
          <w:lang w:val="en-US"/>
        </w:rPr>
        <w:t xml:space="preserve">ose for </w:t>
      </w:r>
      <w:r w:rsidR="00FA1C7B">
        <w:rPr>
          <w:sz w:val="22"/>
          <w:szCs w:val="22"/>
          <w:lang w:val="en-US"/>
        </w:rPr>
        <w:t xml:space="preserve">synchronous case. </w:t>
      </w:r>
    </w:p>
    <w:p w14:paraId="76772839" w14:textId="77777777" w:rsidR="003E54E9" w:rsidRPr="00615980" w:rsidRDefault="003E54E9" w:rsidP="003E54E9">
      <w:pPr>
        <w:pStyle w:val="BodyText"/>
        <w:spacing w:before="240"/>
        <w:jc w:val="center"/>
        <w:rPr>
          <w:b/>
          <w:bCs/>
          <w:sz w:val="22"/>
          <w:szCs w:val="22"/>
        </w:rPr>
      </w:pPr>
      <w:r w:rsidRPr="00615980">
        <w:rPr>
          <w:b/>
          <w:bCs/>
          <w:sz w:val="22"/>
          <w:szCs w:val="22"/>
        </w:rPr>
        <w:t>Table 1: Interruption length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997"/>
        <w:gridCol w:w="1276"/>
        <w:gridCol w:w="1488"/>
      </w:tblGrid>
      <w:tr w:rsidR="003E54E9" w:rsidRPr="00D5471E" w14:paraId="53FAD19A" w14:textId="77777777" w:rsidTr="00F9750D">
        <w:trPr>
          <w:trHeight w:val="1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F0B57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noProof/>
                <w:sz w:val="16"/>
                <w:szCs w:val="16"/>
                <w:lang w:val="en-US" w:eastAsia="zh-CN"/>
              </w:rPr>
              <w:lastRenderedPageBreak/>
              <w:drawing>
                <wp:inline distT="0" distB="0" distL="0" distR="0" wp14:anchorId="3BF38542" wp14:editId="084C1650">
                  <wp:extent cx="154305" cy="154305"/>
                  <wp:effectExtent l="0" t="0" r="0" b="0"/>
                  <wp:docPr id="2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2F38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NR Slot length (</w:t>
            </w:r>
            <w:proofErr w:type="spellStart"/>
            <w:r w:rsidRPr="00D5471E">
              <w:rPr>
                <w:rFonts w:ascii="Arial" w:hAnsi="Arial"/>
                <w:b/>
                <w:sz w:val="16"/>
                <w:szCs w:val="16"/>
              </w:rPr>
              <w:t>ms</w:t>
            </w:r>
            <w:proofErr w:type="spellEnd"/>
            <w:r w:rsidRPr="00D5471E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639A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Interruption length X (slots)</w:t>
            </w:r>
          </w:p>
        </w:tc>
      </w:tr>
      <w:tr w:rsidR="003E54E9" w:rsidRPr="00D5471E" w14:paraId="0000770B" w14:textId="77777777" w:rsidTr="00F9750D">
        <w:trPr>
          <w:trHeight w:val="14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E5C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FA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879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9755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</w:tr>
      <w:tr w:rsidR="003E54E9" w:rsidRPr="00D5471E" w14:paraId="0B5106BE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885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0C95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806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D151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3E54E9" w:rsidRPr="00D5471E" w14:paraId="3FF2EDC6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534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BE9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65D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ECA3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3E54E9" w:rsidRPr="00D5471E" w14:paraId="7A458254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A67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CFE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414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3E54E9" w:rsidRPr="00D5471E" w14:paraId="5CD54BBD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79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68B2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0.125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332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5</w:t>
            </w:r>
          </w:p>
        </w:tc>
      </w:tr>
    </w:tbl>
    <w:p w14:paraId="7DC77310" w14:textId="19052777" w:rsidR="003E54E9" w:rsidRDefault="00304068" w:rsidP="003E54E9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To reduce number of patterns </w:t>
      </w:r>
      <w:proofErr w:type="spellStart"/>
      <w:r>
        <w:rPr>
          <w:sz w:val="22"/>
          <w:szCs w:val="22"/>
        </w:rPr>
        <w:t>e</w:t>
      </w:r>
      <w:r w:rsidR="003E54E9">
        <w:rPr>
          <w:sz w:val="22"/>
          <w:szCs w:val="22"/>
        </w:rPr>
        <w:t>e</w:t>
      </w:r>
      <w:proofErr w:type="spellEnd"/>
      <w:r w:rsidR="003E54E9">
        <w:rPr>
          <w:sz w:val="22"/>
          <w:szCs w:val="22"/>
        </w:rPr>
        <w:t xml:space="preserve"> propose that VIL1 and VIL2 for FR1 and FR2 are defined agnostic to SCS. </w:t>
      </w:r>
      <w:r>
        <w:rPr>
          <w:sz w:val="22"/>
          <w:szCs w:val="22"/>
        </w:rPr>
        <w:t xml:space="preserve">Furthermore, for FR2 only one value can be defined for synchronous and asynchronous cases. </w:t>
      </w:r>
      <w:r w:rsidR="003E54E9">
        <w:rPr>
          <w:sz w:val="22"/>
          <w:szCs w:val="22"/>
        </w:rPr>
        <w:t>Therefore, VIL1 and VIL2 can be expressed as shown in table 2:</w:t>
      </w:r>
    </w:p>
    <w:p w14:paraId="6796321C" w14:textId="77777777" w:rsidR="003E54E9" w:rsidRPr="00EF5D7E" w:rsidRDefault="003E54E9" w:rsidP="003E54E9">
      <w:pPr>
        <w:pStyle w:val="BodyText"/>
        <w:spacing w:before="240"/>
        <w:jc w:val="center"/>
        <w:rPr>
          <w:b/>
          <w:bCs/>
          <w:sz w:val="22"/>
          <w:szCs w:val="22"/>
        </w:rPr>
      </w:pPr>
      <w:r w:rsidRPr="00615980">
        <w:rPr>
          <w:b/>
          <w:bCs/>
          <w:sz w:val="22"/>
          <w:szCs w:val="22"/>
        </w:rPr>
        <w:t xml:space="preserve">Table </w:t>
      </w:r>
      <w:r>
        <w:rPr>
          <w:b/>
          <w:bCs/>
          <w:sz w:val="22"/>
          <w:szCs w:val="22"/>
        </w:rPr>
        <w:t>2</w:t>
      </w:r>
      <w:r w:rsidRPr="00615980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Proposed values of VIL1 and VIL2 for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3E54E9" w:rsidRPr="00D5471E" w14:paraId="66913055" w14:textId="77777777" w:rsidTr="00F9750D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D3B69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D972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45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VIL2</w:t>
            </w:r>
          </w:p>
        </w:tc>
      </w:tr>
      <w:tr w:rsidR="003E54E9" w:rsidRPr="00D5471E" w14:paraId="08370EBB" w14:textId="77777777" w:rsidTr="00F9750D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E95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64F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19F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25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28D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</w:tr>
      <w:tr w:rsidR="003E54E9" w:rsidRPr="00D5471E" w14:paraId="14145AD0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7CD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25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1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F13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2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75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1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BBF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2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</w:tr>
      <w:tr w:rsidR="003E54E9" w:rsidRPr="00D5471E" w14:paraId="2E061F82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AAB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A94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0.75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A71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0.75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</w:tr>
    </w:tbl>
    <w:p w14:paraId="1BD0D1FE" w14:textId="6A7B9F90" w:rsidR="0033699A" w:rsidRPr="00C676DA" w:rsidRDefault="00304068" w:rsidP="00C676DA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Another implication </w:t>
      </w:r>
      <w:r w:rsidR="00775347">
        <w:rPr>
          <w:sz w:val="22"/>
          <w:szCs w:val="22"/>
          <w:lang w:val="en-US"/>
        </w:rPr>
        <w:t xml:space="preserve">of VIL1/VIL2 </w:t>
      </w:r>
      <w:r w:rsidR="00FA1C3B">
        <w:rPr>
          <w:sz w:val="22"/>
          <w:szCs w:val="22"/>
          <w:lang w:val="en-US"/>
        </w:rPr>
        <w:t xml:space="preserve">for different scenarios </w:t>
      </w:r>
      <w:r>
        <w:rPr>
          <w:sz w:val="22"/>
          <w:szCs w:val="22"/>
          <w:lang w:val="en-US"/>
        </w:rPr>
        <w:t xml:space="preserve">is that </w:t>
      </w:r>
      <w:r w:rsidR="00893351">
        <w:rPr>
          <w:sz w:val="22"/>
          <w:szCs w:val="22"/>
          <w:lang w:val="en-US"/>
        </w:rPr>
        <w:t>the actua</w:t>
      </w:r>
      <w:r w:rsidR="00775347">
        <w:rPr>
          <w:sz w:val="22"/>
          <w:szCs w:val="22"/>
          <w:lang w:val="en-US"/>
        </w:rPr>
        <w:t>l</w:t>
      </w:r>
      <w:r w:rsidR="00893351">
        <w:rPr>
          <w:sz w:val="22"/>
          <w:szCs w:val="22"/>
          <w:lang w:val="en-US"/>
        </w:rPr>
        <w:t xml:space="preserve"> duration of </w:t>
      </w:r>
      <w:r w:rsidR="00775347">
        <w:rPr>
          <w:sz w:val="22"/>
          <w:szCs w:val="22"/>
          <w:lang w:val="en-US"/>
        </w:rPr>
        <w:t xml:space="preserve">the MGL in </w:t>
      </w:r>
      <w:r w:rsidR="00893351">
        <w:rPr>
          <w:sz w:val="22"/>
          <w:szCs w:val="22"/>
          <w:lang w:val="en-US"/>
        </w:rPr>
        <w:t xml:space="preserve">NCSG </w:t>
      </w:r>
      <w:r w:rsidR="00FA1C3B">
        <w:rPr>
          <w:sz w:val="22"/>
          <w:szCs w:val="22"/>
          <w:lang w:val="en-US"/>
        </w:rPr>
        <w:t>becomes l</w:t>
      </w:r>
      <w:r w:rsidR="00893351">
        <w:rPr>
          <w:sz w:val="22"/>
          <w:szCs w:val="22"/>
          <w:lang w:val="en-US"/>
        </w:rPr>
        <w:t>onger than the MGL used in legacy gap pattern.</w:t>
      </w:r>
      <w:r>
        <w:rPr>
          <w:sz w:val="22"/>
          <w:szCs w:val="22"/>
          <w:lang w:val="en-US"/>
        </w:rPr>
        <w:t xml:space="preserve"> We therefore suggest </w:t>
      </w:r>
      <w:r w:rsidR="002E19A3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NCSG </w:t>
      </w:r>
      <w:r w:rsidR="002E19A3">
        <w:rPr>
          <w:sz w:val="22"/>
          <w:szCs w:val="22"/>
          <w:lang w:val="en-US"/>
        </w:rPr>
        <w:t xml:space="preserve">patterns are defined </w:t>
      </w:r>
      <w:r>
        <w:rPr>
          <w:sz w:val="22"/>
          <w:szCs w:val="22"/>
          <w:lang w:val="en-US"/>
        </w:rPr>
        <w:t xml:space="preserve">only for legacy gaps with larger MGL e.g. 6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or 5.5 </w:t>
      </w:r>
      <w:proofErr w:type="spellStart"/>
      <w:r>
        <w:rPr>
          <w:sz w:val="22"/>
          <w:szCs w:val="22"/>
          <w:lang w:val="en-US"/>
        </w:rPr>
        <w:t>ms.</w:t>
      </w:r>
      <w:proofErr w:type="spellEnd"/>
      <w:r>
        <w:rPr>
          <w:sz w:val="22"/>
          <w:szCs w:val="22"/>
          <w:lang w:val="en-US"/>
        </w:rPr>
        <w:t xml:space="preserve"> </w:t>
      </w:r>
      <w:r w:rsidR="00D862F2">
        <w:rPr>
          <w:sz w:val="22"/>
          <w:szCs w:val="22"/>
          <w:lang w:val="en-US"/>
        </w:rPr>
        <w:t xml:space="preserve">We therefore support option 2. At least NCSG corresponding to legacy patterns # 0, </w:t>
      </w:r>
      <w:r w:rsidR="006C2929">
        <w:rPr>
          <w:sz w:val="22"/>
          <w:szCs w:val="22"/>
          <w:lang w:val="en-US"/>
        </w:rPr>
        <w:t xml:space="preserve"># </w:t>
      </w:r>
      <w:r w:rsidR="00D862F2">
        <w:rPr>
          <w:sz w:val="22"/>
          <w:szCs w:val="22"/>
          <w:lang w:val="en-US"/>
        </w:rPr>
        <w:t xml:space="preserve">1, </w:t>
      </w:r>
      <w:r w:rsidR="006C2929">
        <w:rPr>
          <w:sz w:val="22"/>
          <w:szCs w:val="22"/>
          <w:lang w:val="en-US"/>
        </w:rPr>
        <w:t xml:space="preserve">#13 and #14 are defined. These patterns are </w:t>
      </w:r>
      <w:r w:rsidR="00C676DA">
        <w:rPr>
          <w:sz w:val="22"/>
          <w:szCs w:val="22"/>
          <w:lang w:val="en-US"/>
        </w:rPr>
        <w:t xml:space="preserve">also </w:t>
      </w:r>
      <w:r w:rsidR="006C2929">
        <w:rPr>
          <w:sz w:val="22"/>
          <w:szCs w:val="22"/>
          <w:lang w:val="en-US"/>
        </w:rPr>
        <w:t>mandatory from Rel-15.</w:t>
      </w:r>
    </w:p>
    <w:p w14:paraId="7D4732BF" w14:textId="46F8F5C0" w:rsidR="00346B6B" w:rsidRPr="006261D9" w:rsidRDefault="00346B6B" w:rsidP="006261D9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2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>Define NCSG patterns for subset of the legacy MG patterns in TS 38.133</w:t>
      </w:r>
      <w:r w:rsidR="002E45A6" w:rsidRPr="006261D9">
        <w:rPr>
          <w:sz w:val="22"/>
          <w:szCs w:val="22"/>
        </w:rPr>
        <w:t>.</w:t>
      </w:r>
    </w:p>
    <w:p w14:paraId="57F8A89B" w14:textId="39793357" w:rsidR="002E45A6" w:rsidRPr="006261D9" w:rsidRDefault="002E45A6" w:rsidP="006261D9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3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 xml:space="preserve">Define selected NCSG patterns with larger MGL e.g. 5.5 ms-6 </w:t>
      </w:r>
      <w:proofErr w:type="spellStart"/>
      <w:r w:rsidRPr="006261D9">
        <w:rPr>
          <w:sz w:val="22"/>
          <w:szCs w:val="22"/>
        </w:rPr>
        <w:t>ms</w:t>
      </w:r>
      <w:proofErr w:type="spellEnd"/>
      <w:r w:rsidRPr="006261D9">
        <w:rPr>
          <w:sz w:val="22"/>
          <w:szCs w:val="22"/>
        </w:rPr>
        <w:t>.</w:t>
      </w:r>
    </w:p>
    <w:p w14:paraId="75FABA61" w14:textId="01B7DDFE" w:rsidR="00D5471E" w:rsidRPr="009A30F8" w:rsidRDefault="00D5471E" w:rsidP="006261D9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322479" w:rsidRPr="006261D9">
        <w:rPr>
          <w:b/>
          <w:bCs/>
          <w:sz w:val="22"/>
          <w:szCs w:val="22"/>
          <w:lang w:eastAsia="zh-CN"/>
        </w:rPr>
        <w:t>4</w:t>
      </w:r>
      <w:r w:rsidRPr="006261D9">
        <w:rPr>
          <w:sz w:val="22"/>
          <w:szCs w:val="22"/>
          <w:lang w:eastAsia="zh-CN"/>
        </w:rPr>
        <w:t xml:space="preserve">: Define </w:t>
      </w:r>
      <w:r w:rsidRPr="006261D9">
        <w:rPr>
          <w:sz w:val="22"/>
          <w:szCs w:val="22"/>
        </w:rPr>
        <w:t>NCSG patterns for synchronous and asynchronous operations corresponding to legacy gap patterns with ID # 0</w:t>
      </w:r>
      <w:r w:rsidR="003B176E" w:rsidRPr="006261D9">
        <w:rPr>
          <w:sz w:val="22"/>
          <w:szCs w:val="22"/>
        </w:rPr>
        <w:t>, # 1, #13 and #</w:t>
      </w:r>
      <w:r w:rsidR="005B5A3C" w:rsidRPr="006261D9">
        <w:rPr>
          <w:sz w:val="22"/>
          <w:szCs w:val="22"/>
        </w:rPr>
        <w:t xml:space="preserve"> 14</w:t>
      </w:r>
      <w:r w:rsidR="009A30F8">
        <w:rPr>
          <w:sz w:val="22"/>
          <w:szCs w:val="22"/>
        </w:rPr>
        <w:t>.</w:t>
      </w:r>
    </w:p>
    <w:p w14:paraId="26EADDC8" w14:textId="2821D1DE" w:rsidR="006261D9" w:rsidRPr="006261D9" w:rsidRDefault="006261D9" w:rsidP="006261D9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5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>VIL1 and VIL2 for FR1 and FR2 are defined agnostic to SCS to limit the NCSG patterns.</w:t>
      </w:r>
    </w:p>
    <w:p w14:paraId="51AC7E98" w14:textId="355BAF34" w:rsidR="008326BE" w:rsidRPr="006261D9" w:rsidRDefault="008326BE" w:rsidP="006261D9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6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>VIL1 and VIL2 for FR1 and FR2 are defined as follows</w:t>
      </w:r>
      <w:r w:rsidRPr="006261D9">
        <w:rPr>
          <w:sz w:val="22"/>
          <w:szCs w:val="22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322479" w:rsidRPr="006261D9" w14:paraId="22962DC3" w14:textId="77777777" w:rsidTr="00F9750D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34CD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734E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A05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VIL2</w:t>
            </w:r>
          </w:p>
        </w:tc>
      </w:tr>
      <w:tr w:rsidR="00322479" w:rsidRPr="006261D9" w14:paraId="09820E6F" w14:textId="77777777" w:rsidTr="00F9750D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14D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F168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F522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E5F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A5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Async</w:t>
            </w:r>
          </w:p>
        </w:tc>
      </w:tr>
      <w:tr w:rsidR="00322479" w:rsidRPr="006261D9" w14:paraId="199736C6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49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758F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1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D454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2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B24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1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8A3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2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</w:tr>
      <w:tr w:rsidR="00322479" w:rsidRPr="006261D9" w14:paraId="3C270222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070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6F9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0.75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BC2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0.75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</w:tr>
    </w:tbl>
    <w:p w14:paraId="3AD9719A" w14:textId="5EE360FD" w:rsidR="00F261F2" w:rsidRPr="00F261F2" w:rsidRDefault="00F261F2" w:rsidP="00F261F2">
      <w:pPr>
        <w:pStyle w:val="BodyText"/>
        <w:numPr>
          <w:ilvl w:val="0"/>
          <w:numId w:val="4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>
        <w:rPr>
          <w:b/>
          <w:bCs/>
          <w:sz w:val="22"/>
          <w:szCs w:val="22"/>
          <w:lang w:eastAsia="zh-CN"/>
        </w:rPr>
        <w:t>7</w:t>
      </w:r>
      <w:r w:rsidRPr="006261D9">
        <w:rPr>
          <w:sz w:val="22"/>
          <w:szCs w:val="22"/>
          <w:lang w:eastAsia="zh-CN"/>
        </w:rPr>
        <w:t xml:space="preserve">: Define </w:t>
      </w:r>
      <w:r>
        <w:rPr>
          <w:sz w:val="22"/>
          <w:szCs w:val="22"/>
          <w:lang w:eastAsia="zh-CN"/>
        </w:rPr>
        <w:t xml:space="preserve">different </w:t>
      </w:r>
      <w:r w:rsidRPr="006261D9">
        <w:rPr>
          <w:sz w:val="22"/>
          <w:szCs w:val="22"/>
        </w:rPr>
        <w:t>NCSG patterns for synchronous and asynchronous operations</w:t>
      </w:r>
      <w:r>
        <w:rPr>
          <w:sz w:val="22"/>
          <w:szCs w:val="22"/>
        </w:rPr>
        <w:t xml:space="preserve"> in FR1 and same NCSG patterns </w:t>
      </w:r>
      <w:r w:rsidRPr="006261D9">
        <w:rPr>
          <w:sz w:val="22"/>
          <w:szCs w:val="22"/>
        </w:rPr>
        <w:t>for synchronous and asynchronous operations</w:t>
      </w:r>
      <w:r>
        <w:rPr>
          <w:sz w:val="22"/>
          <w:szCs w:val="22"/>
        </w:rPr>
        <w:t xml:space="preserve"> in FR2.</w:t>
      </w:r>
    </w:p>
    <w:p w14:paraId="7067AD06" w14:textId="07CCC211" w:rsidR="006261D9" w:rsidRPr="006261D9" w:rsidRDefault="006261D9" w:rsidP="006261D9">
      <w:pPr>
        <w:pStyle w:val="BodyText"/>
        <w:numPr>
          <w:ilvl w:val="0"/>
          <w:numId w:val="4"/>
        </w:numPr>
        <w:spacing w:before="24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F261F2">
        <w:rPr>
          <w:b/>
          <w:bCs/>
          <w:sz w:val="22"/>
          <w:szCs w:val="22"/>
          <w:lang w:eastAsia="zh-CN"/>
        </w:rPr>
        <w:t>8</w:t>
      </w:r>
      <w:r w:rsidRPr="006261D9">
        <w:rPr>
          <w:b/>
          <w:bCs/>
          <w:sz w:val="22"/>
          <w:szCs w:val="22"/>
          <w:lang w:eastAsia="zh-CN"/>
        </w:rPr>
        <w:t>:</w:t>
      </w:r>
      <w:r w:rsidRPr="006261D9">
        <w:rPr>
          <w:sz w:val="22"/>
          <w:szCs w:val="22"/>
          <w:lang w:eastAsia="zh-CN"/>
        </w:rPr>
        <w:t xml:space="preserve"> </w:t>
      </w:r>
      <w:r w:rsidRPr="006261D9">
        <w:rPr>
          <w:sz w:val="22"/>
          <w:szCs w:val="22"/>
          <w:lang w:val="en-US"/>
        </w:rPr>
        <w:t>ML should be sufficiently long enough to contain SMTC window.</w:t>
      </w:r>
    </w:p>
    <w:p w14:paraId="2F9447DA" w14:textId="21A87AFA" w:rsidR="006261D9" w:rsidRPr="006261D9" w:rsidRDefault="008326BE" w:rsidP="006261D9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</w:t>
      </w:r>
      <w:r w:rsidR="00F261F2">
        <w:rPr>
          <w:b/>
          <w:bCs/>
          <w:sz w:val="22"/>
          <w:szCs w:val="22"/>
          <w:lang w:eastAsia="zh-CN"/>
        </w:rPr>
        <w:t xml:space="preserve"> 9</w:t>
      </w:r>
      <w:r w:rsidRPr="006261D9">
        <w:rPr>
          <w:b/>
          <w:bCs/>
          <w:sz w:val="22"/>
          <w:szCs w:val="22"/>
          <w:lang w:eastAsia="zh-CN"/>
        </w:rPr>
        <w:t>:</w:t>
      </w:r>
      <w:r w:rsidRPr="006261D9">
        <w:rPr>
          <w:sz w:val="22"/>
          <w:szCs w:val="22"/>
          <w:lang w:eastAsia="zh-CN"/>
        </w:rPr>
        <w:t xml:space="preserve"> </w:t>
      </w:r>
      <w:r w:rsidRPr="006261D9">
        <w:rPr>
          <w:sz w:val="22"/>
          <w:szCs w:val="22"/>
          <w:lang w:val="en-US"/>
        </w:rPr>
        <w:t xml:space="preserve">ML </w:t>
      </w:r>
      <w:r w:rsidR="006261D9" w:rsidRPr="006261D9">
        <w:rPr>
          <w:sz w:val="22"/>
          <w:szCs w:val="22"/>
          <w:lang w:val="en-US"/>
        </w:rPr>
        <w:t xml:space="preserve">is defined as follows: </w:t>
      </w:r>
    </w:p>
    <w:p w14:paraId="7AAC9386" w14:textId="77777777" w:rsidR="006261D9" w:rsidRDefault="006261D9" w:rsidP="006261D9">
      <w:pPr>
        <w:pStyle w:val="BodyText"/>
        <w:numPr>
          <w:ilvl w:val="3"/>
          <w:numId w:val="4"/>
        </w:numPr>
        <w:spacing w:before="120" w:after="0"/>
        <w:rPr>
          <w:sz w:val="22"/>
          <w:szCs w:val="22"/>
          <w:lang w:eastAsia="zh-CN"/>
        </w:rPr>
      </w:pPr>
      <w:r w:rsidRPr="006261D9">
        <w:rPr>
          <w:sz w:val="22"/>
          <w:szCs w:val="22"/>
          <w:lang w:eastAsia="zh-CN"/>
        </w:rPr>
        <w:t>ML = Legacy MGL – 2*RRT</w:t>
      </w:r>
    </w:p>
    <w:p w14:paraId="449B713C" w14:textId="11A17906" w:rsidR="006261D9" w:rsidRPr="006261D9" w:rsidRDefault="006261D9" w:rsidP="00A52669">
      <w:pPr>
        <w:pStyle w:val="BodyText"/>
        <w:numPr>
          <w:ilvl w:val="3"/>
          <w:numId w:val="4"/>
        </w:numPr>
        <w:spacing w:before="120" w:after="0"/>
        <w:rPr>
          <w:sz w:val="22"/>
          <w:szCs w:val="22"/>
          <w:lang w:eastAsia="zh-CN"/>
        </w:rPr>
      </w:pPr>
      <w:r w:rsidRPr="006261D9">
        <w:rPr>
          <w:sz w:val="22"/>
          <w:szCs w:val="22"/>
          <w:lang w:eastAsia="zh-CN"/>
        </w:rPr>
        <w:t xml:space="preserve">Where: RRT = 0.5 </w:t>
      </w:r>
      <w:proofErr w:type="spellStart"/>
      <w:r w:rsidRPr="006261D9">
        <w:rPr>
          <w:sz w:val="22"/>
          <w:szCs w:val="22"/>
          <w:lang w:eastAsia="zh-CN"/>
        </w:rPr>
        <w:t>ms</w:t>
      </w:r>
      <w:proofErr w:type="spellEnd"/>
      <w:r w:rsidRPr="006261D9">
        <w:rPr>
          <w:sz w:val="22"/>
          <w:szCs w:val="22"/>
          <w:lang w:eastAsia="zh-CN"/>
        </w:rPr>
        <w:t xml:space="preserve"> for FR1 and 0.25 </w:t>
      </w:r>
      <w:proofErr w:type="spellStart"/>
      <w:r w:rsidRPr="006261D9">
        <w:rPr>
          <w:sz w:val="22"/>
          <w:szCs w:val="22"/>
          <w:lang w:eastAsia="zh-CN"/>
        </w:rPr>
        <w:t>ms</w:t>
      </w:r>
      <w:proofErr w:type="spellEnd"/>
      <w:r w:rsidRPr="006261D9">
        <w:rPr>
          <w:sz w:val="22"/>
          <w:szCs w:val="22"/>
          <w:lang w:eastAsia="zh-CN"/>
        </w:rPr>
        <w:t xml:space="preserve"> for FR2</w:t>
      </w:r>
    </w:p>
    <w:p w14:paraId="7FB3D161" w14:textId="65F7D5BD" w:rsidR="00975705" w:rsidRPr="00D00AE9" w:rsidRDefault="003A663B" w:rsidP="00975705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3A663B">
        <w:t>Impact on RRM requirements due to NCSG</w:t>
      </w:r>
    </w:p>
    <w:p w14:paraId="5323AE8A" w14:textId="3599E028" w:rsidR="00C958EB" w:rsidRDefault="00975705" w:rsidP="00975705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 w:rsidR="002C10F1">
        <w:rPr>
          <w:sz w:val="22"/>
          <w:szCs w:val="22"/>
          <w:lang w:val="en-US"/>
        </w:rPr>
        <w:t xml:space="preserve">impact of the </w:t>
      </w:r>
      <w:r w:rsidRPr="009A08AD">
        <w:rPr>
          <w:sz w:val="22"/>
          <w:szCs w:val="22"/>
          <w:lang w:val="en-US"/>
        </w:rPr>
        <w:t xml:space="preserve">NCSG pattern </w:t>
      </w:r>
      <w:r w:rsidR="002C10F1">
        <w:rPr>
          <w:sz w:val="22"/>
          <w:szCs w:val="22"/>
        </w:rPr>
        <w:t xml:space="preserve">on </w:t>
      </w:r>
      <w:r w:rsidR="002C10F1" w:rsidRPr="002C10F1">
        <w:rPr>
          <w:sz w:val="22"/>
          <w:szCs w:val="22"/>
        </w:rPr>
        <w:t>RRM requirements</w:t>
      </w:r>
      <w:r w:rsidRPr="009A08AD">
        <w:rPr>
          <w:sz w:val="22"/>
          <w:szCs w:val="22"/>
          <w:lang w:val="en-US"/>
        </w:rPr>
        <w:t xml:space="preserve"> [1].</w:t>
      </w:r>
    </w:p>
    <w:p w14:paraId="6D11F8FC" w14:textId="77777777" w:rsidR="00C958EB" w:rsidRPr="00C958EB" w:rsidRDefault="00C958EB" w:rsidP="00003272">
      <w:pPr>
        <w:numPr>
          <w:ilvl w:val="0"/>
          <w:numId w:val="18"/>
        </w:numPr>
        <w:pBdr>
          <w:top w:val="single" w:sz="4" w:space="1" w:color="auto"/>
        </w:pBdr>
        <w:spacing w:before="240" w:after="0" w:line="216" w:lineRule="auto"/>
        <w:ind w:left="357" w:hanging="357"/>
        <w:rPr>
          <w:i/>
          <w:iCs/>
          <w:sz w:val="22"/>
          <w:szCs w:val="22"/>
          <w:lang w:val="sv-SE" w:eastAsia="sv-SE"/>
        </w:rPr>
      </w:pPr>
      <w:r w:rsidRPr="00C958EB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val="en-US" w:eastAsia="sv-SE"/>
        </w:rPr>
        <w:t>FFS on Interruption requirements</w:t>
      </w:r>
    </w:p>
    <w:p w14:paraId="6589D00F" w14:textId="77777777" w:rsidR="00C958EB" w:rsidRPr="00C958EB" w:rsidRDefault="00C958EB" w:rsidP="00C958EB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Option 1: </w:t>
      </w: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>The interruption requirements in TS38.133 and TS36.133 shall be revisited</w:t>
      </w:r>
      <w:r w:rsidRPr="00C958EB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eastAsia="sv-SE"/>
        </w:rPr>
        <w:t xml:space="preserve"> </w:t>
      </w:r>
    </w:p>
    <w:p w14:paraId="72FFBAAB" w14:textId="77777777" w:rsidR="00C958EB" w:rsidRPr="00C958EB" w:rsidRDefault="00C958EB" w:rsidP="00C958EB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Option 2: </w:t>
      </w: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 xml:space="preserve">Existing interruption requirements for </w:t>
      </w:r>
      <w:proofErr w:type="spellStart"/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>SCell</w:t>
      </w:r>
      <w:proofErr w:type="spellEnd"/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 xml:space="preserve"> activation/deactivation can serve as starting point for the study of VIL requirements</w:t>
      </w:r>
    </w:p>
    <w:p w14:paraId="57A92F8D" w14:textId="77777777" w:rsidR="00C958EB" w:rsidRPr="00C958EB" w:rsidRDefault="00C958EB" w:rsidP="00C958EB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Option 3: the interruption is proposed as following</w:t>
      </w:r>
    </w:p>
    <w:p w14:paraId="109210C3" w14:textId="20CCDA02" w:rsidR="00C958EB" w:rsidRPr="007F04C8" w:rsidRDefault="00C958EB" w:rsidP="00C958EB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lastRenderedPageBreak/>
        <w:t xml:space="preserve">Option 4: RAN4 to further discuss the condition, capability and impacts to measurement requirements for UE to use NCSG to control interruptions due to measurement on deactivated SCC or </w:t>
      </w:r>
      <w:proofErr w:type="spellStart"/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Scell</w:t>
      </w:r>
      <w:proofErr w:type="spellEnd"/>
      <w:r w:rsidRPr="00C958EB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 in dormancy</w:t>
      </w:r>
    </w:p>
    <w:p w14:paraId="0B23287F" w14:textId="77777777" w:rsidR="00CF3359" w:rsidRPr="00CF3359" w:rsidRDefault="00CF3359" w:rsidP="00003272">
      <w:pPr>
        <w:numPr>
          <w:ilvl w:val="0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>FFS on CSSF when NCSG is configured</w:t>
      </w:r>
    </w:p>
    <w:p w14:paraId="5ED55598" w14:textId="77777777" w:rsidR="00CF3359" w:rsidRPr="00CF3359" w:rsidRDefault="00CF3359" w:rsidP="00003272">
      <w:pPr>
        <w:numPr>
          <w:ilvl w:val="0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 xml:space="preserve">FFS on </w:t>
      </w:r>
      <w:r w:rsidRPr="00CF3359">
        <w:rPr>
          <w:b/>
          <w:bCs/>
          <w:i/>
          <w:iCs/>
          <w:sz w:val="22"/>
          <w:szCs w:val="22"/>
          <w:lang w:val="en-US" w:eastAsia="sv-SE"/>
        </w:rPr>
        <w:t>the existing measurement mode requirements (effective MGRP, data scheduling depends on gap configuration) can be the baseline</w:t>
      </w:r>
    </w:p>
    <w:p w14:paraId="394190AB" w14:textId="77777777" w:rsidR="00CF3359" w:rsidRPr="00CF3359" w:rsidRDefault="00CF3359" w:rsidP="00003272">
      <w:pPr>
        <w:numPr>
          <w:ilvl w:val="0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 xml:space="preserve">FFS on </w:t>
      </w:r>
      <w:r w:rsidRPr="00CF3359">
        <w:rPr>
          <w:b/>
          <w:bCs/>
          <w:i/>
          <w:iCs/>
          <w:sz w:val="22"/>
          <w:szCs w:val="22"/>
          <w:lang w:val="en-US" w:eastAsia="sv-SE"/>
        </w:rPr>
        <w:t xml:space="preserve">Per-UE or Per-FR capability support </w:t>
      </w:r>
    </w:p>
    <w:p w14:paraId="2357D1E8" w14:textId="77777777" w:rsidR="00CF3359" w:rsidRPr="00CF3359" w:rsidRDefault="00CF3359" w:rsidP="00003272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>Option 1:per UE and per FR NCSG for RRM measurement needs the specific UE capability.</w:t>
      </w:r>
    </w:p>
    <w:p w14:paraId="7B1C6654" w14:textId="77777777" w:rsidR="00CF3359" w:rsidRPr="00CF3359" w:rsidRDefault="00CF3359" w:rsidP="00003272">
      <w:pPr>
        <w:numPr>
          <w:ilvl w:val="1"/>
          <w:numId w:val="18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>Option 2:  No additional NCSG capability for per-UE and per-FR differentiation is needed</w:t>
      </w:r>
    </w:p>
    <w:p w14:paraId="61C1212B" w14:textId="651B64C7" w:rsidR="00C958EB" w:rsidRPr="009311CB" w:rsidRDefault="00CF3359" w:rsidP="009311CB">
      <w:pPr>
        <w:numPr>
          <w:ilvl w:val="1"/>
          <w:numId w:val="18"/>
        </w:numPr>
        <w:pBdr>
          <w:bottom w:val="single" w:sz="4" w:space="1" w:color="auto"/>
        </w:pBd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CF3359">
        <w:rPr>
          <w:i/>
          <w:iCs/>
          <w:sz w:val="22"/>
          <w:szCs w:val="22"/>
          <w:lang w:val="en-US" w:eastAsia="sv-SE"/>
        </w:rPr>
        <w:t>Others</w:t>
      </w:r>
    </w:p>
    <w:p w14:paraId="1EE9A199" w14:textId="2666369E" w:rsidR="00E07506" w:rsidRDefault="002F46D3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don’t </w:t>
      </w:r>
      <w:r w:rsidR="00974780">
        <w:rPr>
          <w:sz w:val="22"/>
          <w:szCs w:val="22"/>
          <w:lang w:val="en-US" w:eastAsia="zh-CN"/>
        </w:rPr>
        <w:t xml:space="preserve">see any reason to revisit the </w:t>
      </w:r>
      <w:r w:rsidR="004C7339" w:rsidRPr="004C7339">
        <w:rPr>
          <w:sz w:val="22"/>
          <w:szCs w:val="22"/>
          <w:lang w:val="en-US" w:eastAsia="zh-CN"/>
        </w:rPr>
        <w:t xml:space="preserve">interruption requirements </w:t>
      </w:r>
      <w:r w:rsidR="004C7339">
        <w:rPr>
          <w:sz w:val="22"/>
          <w:szCs w:val="22"/>
          <w:lang w:val="en-US" w:eastAsia="zh-CN"/>
        </w:rPr>
        <w:t xml:space="preserve">defined </w:t>
      </w:r>
      <w:r w:rsidR="004C7339" w:rsidRPr="004C7339">
        <w:rPr>
          <w:sz w:val="22"/>
          <w:szCs w:val="22"/>
          <w:lang w:val="en-US" w:eastAsia="zh-CN"/>
        </w:rPr>
        <w:t>in TS38.133 and TS36.133</w:t>
      </w:r>
      <w:r w:rsidR="004C7339">
        <w:rPr>
          <w:sz w:val="22"/>
          <w:szCs w:val="22"/>
          <w:lang w:val="en-US" w:eastAsia="zh-CN"/>
        </w:rPr>
        <w:t xml:space="preserve"> when the UE measures without gaps and causes interruption on serving cells. </w:t>
      </w:r>
      <w:r w:rsidR="009311CB">
        <w:rPr>
          <w:sz w:val="22"/>
          <w:szCs w:val="22"/>
          <w:lang w:val="en-US" w:eastAsia="zh-CN"/>
        </w:rPr>
        <w:t xml:space="preserve">It is important that existing interruption </w:t>
      </w:r>
      <w:proofErr w:type="spellStart"/>
      <w:r w:rsidR="009311CB">
        <w:rPr>
          <w:sz w:val="22"/>
          <w:szCs w:val="22"/>
          <w:lang w:val="en-US" w:eastAsia="zh-CN"/>
        </w:rPr>
        <w:t>requuirements</w:t>
      </w:r>
      <w:proofErr w:type="spellEnd"/>
      <w:r w:rsidR="009311CB">
        <w:rPr>
          <w:sz w:val="22"/>
          <w:szCs w:val="22"/>
          <w:lang w:val="en-US" w:eastAsia="zh-CN"/>
        </w:rPr>
        <w:t xml:space="preserve"> are met otherwise </w:t>
      </w:r>
      <w:r w:rsidR="00A52669">
        <w:rPr>
          <w:sz w:val="22"/>
          <w:szCs w:val="22"/>
          <w:lang w:val="en-US" w:eastAsia="zh-CN"/>
        </w:rPr>
        <w:t>the use of NCSG will be less attractive.</w:t>
      </w:r>
    </w:p>
    <w:p w14:paraId="3A4A0372" w14:textId="22C3FF9C" w:rsidR="001731A8" w:rsidRDefault="001731A8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NCSG patterns will also be defined as per UE and per FR as the following was agreed regarding </w:t>
      </w:r>
      <w:r w:rsidRPr="008B7741">
        <w:rPr>
          <w:sz w:val="22"/>
          <w:szCs w:val="22"/>
          <w:lang w:val="en-US" w:eastAsia="zh-CN"/>
        </w:rPr>
        <w:t>per FR and per UE NCSG</w:t>
      </w:r>
      <w:r>
        <w:rPr>
          <w:sz w:val="22"/>
          <w:szCs w:val="22"/>
          <w:lang w:val="en-US" w:eastAsia="zh-CN"/>
        </w:rPr>
        <w:t>:</w:t>
      </w:r>
    </w:p>
    <w:p w14:paraId="46F4443A" w14:textId="6B161F52" w:rsidR="001731A8" w:rsidRPr="008B7741" w:rsidRDefault="001731A8" w:rsidP="008B7741">
      <w:pPr>
        <w:pStyle w:val="BodyText"/>
        <w:pBdr>
          <w:top w:val="single" w:sz="4" w:space="1" w:color="auto"/>
          <w:bottom w:val="single" w:sz="4" w:space="1" w:color="auto"/>
        </w:pBdr>
        <w:spacing w:before="240" w:after="0"/>
        <w:rPr>
          <w:i/>
          <w:iCs/>
          <w:sz w:val="22"/>
          <w:szCs w:val="22"/>
          <w:lang w:val="en-US" w:eastAsia="zh-CN"/>
        </w:rPr>
      </w:pPr>
      <w:r w:rsidRPr="008B7741">
        <w:rPr>
          <w:i/>
          <w:iCs/>
          <w:sz w:val="22"/>
          <w:szCs w:val="22"/>
          <w:lang w:val="en-US" w:eastAsia="zh-CN"/>
        </w:rPr>
        <w:t>Support both per FR and per UE NCSG patterns in Rel17</w:t>
      </w:r>
    </w:p>
    <w:p w14:paraId="128CFD56" w14:textId="4FF06C65" w:rsidR="00336F2B" w:rsidRDefault="00336F2B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is</w:t>
      </w:r>
      <w:r w:rsidR="009F6510">
        <w:rPr>
          <w:sz w:val="22"/>
          <w:szCs w:val="22"/>
          <w:lang w:val="en-US" w:eastAsia="zh-CN"/>
        </w:rPr>
        <w:t xml:space="preserve"> reasonable to </w:t>
      </w:r>
      <w:r w:rsidR="001731A8">
        <w:rPr>
          <w:sz w:val="22"/>
          <w:szCs w:val="22"/>
          <w:lang w:val="en-US" w:eastAsia="zh-CN"/>
        </w:rPr>
        <w:t>reuse the existing</w:t>
      </w:r>
      <w:r w:rsidR="009F6510">
        <w:rPr>
          <w:sz w:val="22"/>
          <w:szCs w:val="22"/>
          <w:lang w:val="en-US" w:eastAsia="zh-CN"/>
        </w:rPr>
        <w:t xml:space="preserve"> </w:t>
      </w:r>
      <w:r w:rsidR="001731A8">
        <w:rPr>
          <w:sz w:val="22"/>
          <w:szCs w:val="22"/>
          <w:lang w:val="en-US" w:eastAsia="zh-CN"/>
        </w:rPr>
        <w:t xml:space="preserve">per FR gap </w:t>
      </w:r>
      <w:r w:rsidR="009F6510">
        <w:rPr>
          <w:sz w:val="22"/>
          <w:szCs w:val="22"/>
          <w:lang w:val="en-US" w:eastAsia="zh-CN"/>
        </w:rPr>
        <w:t>UE capability</w:t>
      </w:r>
      <w:r w:rsidR="001731A8">
        <w:rPr>
          <w:sz w:val="22"/>
          <w:szCs w:val="22"/>
          <w:lang w:val="en-US" w:eastAsia="zh-CN"/>
        </w:rPr>
        <w:t xml:space="preserve"> for per UE NCSG capability</w:t>
      </w:r>
      <w:r w:rsidR="009F6510">
        <w:rPr>
          <w:sz w:val="22"/>
          <w:szCs w:val="22"/>
          <w:lang w:val="en-US" w:eastAsia="zh-CN"/>
        </w:rPr>
        <w:t>.</w:t>
      </w:r>
      <w:r w:rsidR="001731A8">
        <w:rPr>
          <w:sz w:val="22"/>
          <w:szCs w:val="22"/>
          <w:lang w:val="en-US" w:eastAsia="zh-CN"/>
        </w:rPr>
        <w:t xml:space="preserve"> This means UE indicating per FR gap capability also supports </w:t>
      </w:r>
      <w:r w:rsidR="00A33084">
        <w:rPr>
          <w:sz w:val="22"/>
          <w:szCs w:val="22"/>
          <w:lang w:val="en-US" w:eastAsia="zh-CN"/>
        </w:rPr>
        <w:t>per NCSG gaps for that FR if the UE supports NCSG.</w:t>
      </w:r>
    </w:p>
    <w:p w14:paraId="354A25E9" w14:textId="464B9411" w:rsidR="0006586E" w:rsidRPr="008326BE" w:rsidRDefault="0006586E" w:rsidP="00B015D4">
      <w:pPr>
        <w:pStyle w:val="BodyText"/>
        <w:numPr>
          <w:ilvl w:val="0"/>
          <w:numId w:val="4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8326BE">
        <w:rPr>
          <w:b/>
          <w:bCs/>
          <w:sz w:val="22"/>
          <w:szCs w:val="22"/>
          <w:lang w:eastAsia="zh-CN"/>
        </w:rPr>
        <w:t xml:space="preserve">Proposal # </w:t>
      </w:r>
      <w:r w:rsidR="00F261F2">
        <w:rPr>
          <w:b/>
          <w:bCs/>
          <w:sz w:val="22"/>
          <w:szCs w:val="22"/>
          <w:lang w:eastAsia="zh-CN"/>
        </w:rPr>
        <w:t>10</w:t>
      </w:r>
      <w:r w:rsidRPr="008326BE">
        <w:rPr>
          <w:sz w:val="22"/>
          <w:szCs w:val="22"/>
          <w:lang w:eastAsia="zh-CN"/>
        </w:rPr>
        <w:t xml:space="preserve">: </w:t>
      </w:r>
      <w:r w:rsidRPr="0006586E">
        <w:rPr>
          <w:sz w:val="22"/>
          <w:szCs w:val="22"/>
        </w:rPr>
        <w:t xml:space="preserve">Existing interruption requirements for </w:t>
      </w:r>
      <w:proofErr w:type="spellStart"/>
      <w:r w:rsidRPr="0006586E">
        <w:rPr>
          <w:sz w:val="22"/>
          <w:szCs w:val="22"/>
        </w:rPr>
        <w:t>SCell</w:t>
      </w:r>
      <w:proofErr w:type="spellEnd"/>
      <w:r w:rsidRPr="0006586E">
        <w:rPr>
          <w:sz w:val="22"/>
          <w:szCs w:val="22"/>
        </w:rPr>
        <w:t xml:space="preserve"> activation/deactivation can serve as starting point for the study of VIL requirements</w:t>
      </w:r>
    </w:p>
    <w:p w14:paraId="36971860" w14:textId="69831989" w:rsidR="009A08AD" w:rsidRPr="009F6510" w:rsidRDefault="009F6510" w:rsidP="00B015D4">
      <w:pPr>
        <w:pStyle w:val="BodyText"/>
        <w:numPr>
          <w:ilvl w:val="0"/>
          <w:numId w:val="4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8326BE">
        <w:rPr>
          <w:b/>
          <w:bCs/>
          <w:sz w:val="22"/>
          <w:szCs w:val="22"/>
          <w:lang w:eastAsia="zh-CN"/>
        </w:rPr>
        <w:t xml:space="preserve">Proposal # </w:t>
      </w:r>
      <w:r>
        <w:rPr>
          <w:b/>
          <w:bCs/>
          <w:sz w:val="22"/>
          <w:szCs w:val="22"/>
          <w:lang w:eastAsia="zh-CN"/>
        </w:rPr>
        <w:t>1</w:t>
      </w:r>
      <w:r w:rsidR="00F261F2">
        <w:rPr>
          <w:b/>
          <w:bCs/>
          <w:sz w:val="22"/>
          <w:szCs w:val="22"/>
          <w:lang w:eastAsia="zh-CN"/>
        </w:rPr>
        <w:t>1</w:t>
      </w:r>
      <w:r w:rsidRPr="008326BE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</w:rPr>
        <w:t>Per</w:t>
      </w:r>
      <w:r w:rsidRPr="009F6510">
        <w:rPr>
          <w:sz w:val="22"/>
          <w:szCs w:val="22"/>
        </w:rPr>
        <w:t xml:space="preserve"> FR NCSG </w:t>
      </w:r>
      <w:r w:rsidR="00AD2602" w:rsidRPr="00AD2602">
        <w:rPr>
          <w:sz w:val="22"/>
          <w:szCs w:val="22"/>
        </w:rPr>
        <w:t xml:space="preserve">reuses the existing per FR UE capability </w:t>
      </w:r>
    </w:p>
    <w:p w14:paraId="13996C7E" w14:textId="191601A4" w:rsidR="00516AD0" w:rsidRPr="00D00AE9" w:rsidRDefault="00FE13E9" w:rsidP="00516AD0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FE13E9">
        <w:t>Measurement applicability</w:t>
      </w:r>
    </w:p>
    <w:p w14:paraId="7FE3E7CD" w14:textId="0834D325" w:rsidR="00516AD0" w:rsidRDefault="00516AD0" w:rsidP="00516AD0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 w:rsidR="007E306C">
        <w:rPr>
          <w:sz w:val="22"/>
          <w:szCs w:val="22"/>
          <w:lang w:val="en-US"/>
        </w:rPr>
        <w:t xml:space="preserve">measurement applicability when </w:t>
      </w:r>
      <w:r w:rsidRPr="009A08AD">
        <w:rPr>
          <w:sz w:val="22"/>
          <w:szCs w:val="22"/>
          <w:lang w:val="en-US"/>
        </w:rPr>
        <w:t xml:space="preserve">NCSG pattern </w:t>
      </w:r>
      <w:r w:rsidR="007E306C">
        <w:rPr>
          <w:sz w:val="22"/>
          <w:szCs w:val="22"/>
        </w:rPr>
        <w:t>is used</w:t>
      </w:r>
      <w:r w:rsidRPr="009A08AD">
        <w:rPr>
          <w:sz w:val="22"/>
          <w:szCs w:val="22"/>
          <w:lang w:val="en-US"/>
        </w:rPr>
        <w:t xml:space="preserve"> [1].</w:t>
      </w:r>
    </w:p>
    <w:p w14:paraId="0693A6EC" w14:textId="77777777" w:rsidR="00934EF2" w:rsidRPr="00934EF2" w:rsidRDefault="00934EF2" w:rsidP="00934EF2">
      <w:pPr>
        <w:numPr>
          <w:ilvl w:val="0"/>
          <w:numId w:val="21"/>
        </w:numPr>
        <w:pBdr>
          <w:top w:val="single" w:sz="4" w:space="1" w:color="auto"/>
        </w:pBdr>
        <w:spacing w:before="240" w:after="0" w:line="216" w:lineRule="auto"/>
        <w:ind w:left="357" w:hanging="357"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FFS on whether NCSG can be configured simultaneously with legacy gap pattern</w:t>
      </w:r>
    </w:p>
    <w:p w14:paraId="69776DD2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Option 1. Yes.</w:t>
      </w:r>
    </w:p>
    <w:p w14:paraId="25BCF313" w14:textId="77777777" w:rsidR="00934EF2" w:rsidRPr="00934EF2" w:rsidRDefault="00934EF2" w:rsidP="00934EF2">
      <w:pPr>
        <w:numPr>
          <w:ilvl w:val="2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FFS on how to apply the measurement requirements (e.g. CSSF) under this assumption</w:t>
      </w:r>
    </w:p>
    <w:p w14:paraId="5CC5D4F3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Option 2. In the first phase of the WI , No</w:t>
      </w:r>
    </w:p>
    <w:p w14:paraId="2C875F32" w14:textId="77777777" w:rsidR="00934EF2" w:rsidRPr="00934EF2" w:rsidRDefault="00934EF2" w:rsidP="00934EF2">
      <w:pPr>
        <w:numPr>
          <w:ilvl w:val="2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FFS on how to apply the measurement requirements (e.g. CSSF) under this assumption</w:t>
      </w:r>
    </w:p>
    <w:p w14:paraId="605BD0BC" w14:textId="77777777" w:rsidR="00934EF2" w:rsidRPr="00934EF2" w:rsidRDefault="00934EF2" w:rsidP="00934EF2">
      <w:pPr>
        <w:numPr>
          <w:ilvl w:val="0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FFS on </w:t>
      </w:r>
      <w:r w:rsidRPr="00934EF2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val="en-US" w:eastAsia="sv-SE"/>
        </w:rPr>
        <w:t>RF combination limitation</w:t>
      </w:r>
    </w:p>
    <w:p w14:paraId="3D63B8C1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Option 1. UE is not expected to measure 2 inter-</w:t>
      </w:r>
      <w:proofErr w:type="spellStart"/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freq</w:t>
      </w:r>
      <w:proofErr w:type="spellEnd"/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/RAT layers in parallel even if UE reports the support of NCSG to both corresponding bands</w:t>
      </w:r>
    </w:p>
    <w:p w14:paraId="35B392A4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val="en-US" w:eastAsia="sv-SE"/>
        </w:rPr>
        <w:t>Others</w:t>
      </w:r>
    </w:p>
    <w:p w14:paraId="450D5ED7" w14:textId="77777777" w:rsidR="00934EF2" w:rsidRPr="00934EF2" w:rsidRDefault="00934EF2" w:rsidP="00934EF2">
      <w:pPr>
        <w:numPr>
          <w:ilvl w:val="0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FFS on </w:t>
      </w:r>
      <w:r w:rsidRPr="00934EF2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val="en-US" w:eastAsia="sv-SE"/>
        </w:rPr>
        <w:t>Rx beam limitation</w:t>
      </w:r>
    </w:p>
    <w:p w14:paraId="2CFC3FF7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Option 1. : NW needs to be informed that the inter-frequency measurements with NCSG is CBM or IBM with serving cells in FR2.</w:t>
      </w:r>
    </w:p>
    <w:p w14:paraId="642EA2BF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Option 2: </w:t>
      </w: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>NCSG in FR2 should be deprioritized in current stage.</w:t>
      </w:r>
    </w:p>
    <w:p w14:paraId="6C26662E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>Others</w:t>
      </w:r>
    </w:p>
    <w:p w14:paraId="182AE907" w14:textId="77777777" w:rsidR="00934EF2" w:rsidRPr="00934EF2" w:rsidRDefault="00934EF2" w:rsidP="00934EF2">
      <w:pPr>
        <w:numPr>
          <w:ilvl w:val="0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FFS on </w:t>
      </w:r>
      <w:r w:rsidRPr="00934EF2">
        <w:rPr>
          <w:rFonts w:eastAsiaTheme="minorEastAsia"/>
          <w:b/>
          <w:bCs/>
          <w:i/>
          <w:iCs/>
          <w:color w:val="000000" w:themeColor="text1"/>
          <w:kern w:val="24"/>
          <w:sz w:val="22"/>
          <w:szCs w:val="22"/>
          <w:lang w:val="en-US" w:eastAsia="sv-SE"/>
        </w:rPr>
        <w:t>scheduling and measurement restriction</w:t>
      </w:r>
    </w:p>
    <w:p w14:paraId="413A5DD3" w14:textId="77777777" w:rsidR="00934EF2" w:rsidRPr="00934EF2" w:rsidRDefault="00934EF2" w:rsidP="00934EF2">
      <w:pPr>
        <w:numPr>
          <w:ilvl w:val="1"/>
          <w:numId w:val="21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 xml:space="preserve">Option 1: </w:t>
      </w: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eastAsia="sv-SE"/>
        </w:rPr>
        <w:t>When NCSG is configured then during the ML the existing scheduling restriction requirements defined in TS 38.133 shall also apply</w:t>
      </w:r>
    </w:p>
    <w:p w14:paraId="26DDD423" w14:textId="7EE9BCB3" w:rsidR="00821756" w:rsidRPr="00A56CC8" w:rsidRDefault="00934EF2" w:rsidP="00A56CC8">
      <w:pPr>
        <w:numPr>
          <w:ilvl w:val="1"/>
          <w:numId w:val="21"/>
        </w:numPr>
        <w:pBdr>
          <w:bottom w:val="single" w:sz="4" w:space="1" w:color="auto"/>
        </w:pBd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934EF2">
        <w:rPr>
          <w:rFonts w:eastAsiaTheme="minorEastAsia"/>
          <w:i/>
          <w:iCs/>
          <w:color w:val="000000" w:themeColor="text1"/>
          <w:kern w:val="24"/>
          <w:sz w:val="22"/>
          <w:szCs w:val="22"/>
          <w:lang w:val="en-US" w:eastAsia="sv-SE"/>
        </w:rPr>
        <w:t>Others</w:t>
      </w:r>
    </w:p>
    <w:p w14:paraId="78BA9949" w14:textId="0595096B" w:rsidR="00516AD0" w:rsidRDefault="007E306C" w:rsidP="00516AD0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first phase of the WI the UE can be configured only with NCSG pattern. In the second phase of the WI the </w:t>
      </w:r>
      <w:r w:rsidR="00C66B8E">
        <w:rPr>
          <w:sz w:val="22"/>
          <w:szCs w:val="22"/>
          <w:lang w:val="en-US"/>
        </w:rPr>
        <w:t xml:space="preserve">simultaneous configuration of the </w:t>
      </w:r>
      <w:r>
        <w:rPr>
          <w:sz w:val="22"/>
          <w:szCs w:val="22"/>
          <w:lang w:val="en-US"/>
        </w:rPr>
        <w:t>NCSG pattern</w:t>
      </w:r>
      <w:r w:rsidR="00C66B8E">
        <w:rPr>
          <w:sz w:val="22"/>
          <w:szCs w:val="22"/>
          <w:lang w:val="en-US"/>
        </w:rPr>
        <w:t xml:space="preserve"> and the </w:t>
      </w:r>
      <w:r w:rsidR="00C66B8E" w:rsidRPr="00C66B8E">
        <w:rPr>
          <w:sz w:val="22"/>
          <w:szCs w:val="22"/>
          <w:lang w:val="en-US"/>
        </w:rPr>
        <w:t>legacy gap pattern</w:t>
      </w:r>
      <w:r w:rsidR="00C66B8E">
        <w:rPr>
          <w:sz w:val="22"/>
          <w:szCs w:val="22"/>
          <w:lang w:val="en-US"/>
        </w:rPr>
        <w:t xml:space="preserve"> can be considered.</w:t>
      </w:r>
    </w:p>
    <w:p w14:paraId="173FEDE6" w14:textId="38039000" w:rsidR="00E57895" w:rsidRDefault="001F3EBD" w:rsidP="00516AD0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When configured with NCSG then the </w:t>
      </w:r>
      <w:r w:rsidR="00E57895">
        <w:rPr>
          <w:sz w:val="22"/>
          <w:szCs w:val="22"/>
          <w:lang w:val="en-US"/>
        </w:rPr>
        <w:t xml:space="preserve">UE should be able to perform measurements on </w:t>
      </w:r>
      <w:r w:rsidR="00DB5D8F">
        <w:rPr>
          <w:sz w:val="22"/>
          <w:szCs w:val="22"/>
          <w:lang w:val="en-US"/>
        </w:rPr>
        <w:t xml:space="preserve">serving carriers in parallel </w:t>
      </w:r>
      <w:r>
        <w:rPr>
          <w:sz w:val="22"/>
          <w:szCs w:val="22"/>
          <w:lang w:val="en-US"/>
        </w:rPr>
        <w:t xml:space="preserve">over their respective measurement periods. In this case no scaling factor </w:t>
      </w:r>
      <w:r w:rsidR="00A324BD">
        <w:rPr>
          <w:sz w:val="22"/>
          <w:szCs w:val="22"/>
          <w:lang w:val="en-US"/>
        </w:rPr>
        <w:t xml:space="preserve">(CSSF) </w:t>
      </w:r>
      <w:r>
        <w:rPr>
          <w:sz w:val="22"/>
          <w:szCs w:val="22"/>
          <w:lang w:val="en-US"/>
        </w:rPr>
        <w:t>is needed to scale the measurement periods.</w:t>
      </w:r>
    </w:p>
    <w:p w14:paraId="6BF0D646" w14:textId="0CF4C068" w:rsidR="001F3EBD" w:rsidRDefault="001F3EBD" w:rsidP="001F3EBD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If the UE is configured to measure on non-serving carriers using NCGS then the</w:t>
      </w:r>
      <w:r w:rsidR="00FE284E">
        <w:rPr>
          <w:sz w:val="22"/>
          <w:szCs w:val="22"/>
          <w:lang w:val="en-US"/>
        </w:rPr>
        <w:t xml:space="preserve"> measurement periods for </w:t>
      </w:r>
      <w:r>
        <w:rPr>
          <w:sz w:val="22"/>
          <w:szCs w:val="22"/>
          <w:lang w:val="en-US"/>
        </w:rPr>
        <w:t xml:space="preserve">measurements on </w:t>
      </w:r>
      <w:r w:rsidR="00FE284E">
        <w:rPr>
          <w:sz w:val="22"/>
          <w:szCs w:val="22"/>
          <w:lang w:val="en-US"/>
        </w:rPr>
        <w:t>non-</w:t>
      </w:r>
      <w:r>
        <w:rPr>
          <w:sz w:val="22"/>
          <w:szCs w:val="22"/>
          <w:lang w:val="en-US"/>
        </w:rPr>
        <w:t xml:space="preserve">serving carriers </w:t>
      </w:r>
      <w:r w:rsidR="00970DA7">
        <w:rPr>
          <w:sz w:val="22"/>
          <w:szCs w:val="22"/>
          <w:lang w:val="en-US"/>
        </w:rPr>
        <w:t xml:space="preserve">need to be scaled by the </w:t>
      </w:r>
      <w:r>
        <w:rPr>
          <w:sz w:val="22"/>
          <w:szCs w:val="22"/>
          <w:lang w:val="en-US"/>
        </w:rPr>
        <w:t xml:space="preserve">scaling factor </w:t>
      </w:r>
      <w:r w:rsidR="00970DA7">
        <w:rPr>
          <w:sz w:val="22"/>
          <w:szCs w:val="22"/>
          <w:lang w:val="en-US"/>
        </w:rPr>
        <w:t>(C</w:t>
      </w:r>
      <w:r w:rsidR="00A324BD">
        <w:rPr>
          <w:sz w:val="22"/>
          <w:szCs w:val="22"/>
          <w:lang w:val="en-US"/>
        </w:rPr>
        <w:t xml:space="preserve">SSF) </w:t>
      </w:r>
      <w:proofErr w:type="spellStart"/>
      <w:r w:rsidR="00A324BD">
        <w:rPr>
          <w:sz w:val="22"/>
          <w:szCs w:val="22"/>
          <w:lang w:val="en-US"/>
        </w:rPr>
        <w:t>as</w:t>
      </w:r>
      <w:proofErr w:type="spellEnd"/>
      <w:r w:rsidR="00A324BD">
        <w:rPr>
          <w:sz w:val="22"/>
          <w:szCs w:val="22"/>
          <w:lang w:val="en-US"/>
        </w:rPr>
        <w:t xml:space="preserve"> done for measurement with gaps</w:t>
      </w:r>
      <w:r>
        <w:rPr>
          <w:sz w:val="22"/>
          <w:szCs w:val="22"/>
          <w:lang w:val="en-US"/>
        </w:rPr>
        <w:t>.</w:t>
      </w:r>
    </w:p>
    <w:p w14:paraId="482ECE56" w14:textId="349B8A1F" w:rsidR="00A324BD" w:rsidRDefault="00A324BD" w:rsidP="00A324BD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the UE is configured to measure on </w:t>
      </w:r>
      <w:r w:rsidR="0022097C">
        <w:rPr>
          <w:sz w:val="22"/>
          <w:szCs w:val="22"/>
          <w:lang w:val="en-US"/>
        </w:rPr>
        <w:t xml:space="preserve">serving and </w:t>
      </w:r>
      <w:r>
        <w:rPr>
          <w:sz w:val="22"/>
          <w:szCs w:val="22"/>
          <w:lang w:val="en-US"/>
        </w:rPr>
        <w:t xml:space="preserve">non-serving carriers using NCGS then </w:t>
      </w:r>
      <w:r w:rsidR="00915C8A">
        <w:rPr>
          <w:sz w:val="22"/>
          <w:szCs w:val="22"/>
          <w:lang w:val="en-US"/>
        </w:rPr>
        <w:t xml:space="preserve">NCSG gaps are split </w:t>
      </w:r>
      <w:r w:rsidR="001977AE">
        <w:rPr>
          <w:sz w:val="22"/>
          <w:szCs w:val="22"/>
          <w:lang w:val="en-US"/>
        </w:rPr>
        <w:t xml:space="preserve">for between measurements </w:t>
      </w:r>
      <w:r>
        <w:rPr>
          <w:sz w:val="22"/>
          <w:szCs w:val="22"/>
          <w:lang w:val="en-US"/>
        </w:rPr>
        <w:t xml:space="preserve">on </w:t>
      </w:r>
      <w:r w:rsidR="00BD79F9">
        <w:rPr>
          <w:sz w:val="22"/>
          <w:szCs w:val="22"/>
          <w:lang w:val="en-US"/>
        </w:rPr>
        <w:t xml:space="preserve">serving and </w:t>
      </w:r>
      <w:r>
        <w:rPr>
          <w:sz w:val="22"/>
          <w:szCs w:val="22"/>
          <w:lang w:val="en-US"/>
        </w:rPr>
        <w:t xml:space="preserve">non-serving carriers </w:t>
      </w:r>
      <w:r w:rsidR="001977AE">
        <w:rPr>
          <w:sz w:val="22"/>
          <w:szCs w:val="22"/>
          <w:lang w:val="en-US"/>
        </w:rPr>
        <w:t>using the gap sharing parameter (X)</w:t>
      </w:r>
      <w:r w:rsidR="00BE74C6">
        <w:rPr>
          <w:sz w:val="22"/>
          <w:szCs w:val="22"/>
          <w:lang w:val="en-US"/>
        </w:rPr>
        <w:t xml:space="preserve">, which in turns impact the </w:t>
      </w:r>
      <w:r>
        <w:rPr>
          <w:sz w:val="22"/>
          <w:szCs w:val="22"/>
          <w:lang w:val="en-US"/>
        </w:rPr>
        <w:t xml:space="preserve">scaling factor (CSSF) </w:t>
      </w:r>
      <w:r w:rsidR="00BE74C6">
        <w:rPr>
          <w:sz w:val="22"/>
          <w:szCs w:val="22"/>
          <w:lang w:val="en-US"/>
        </w:rPr>
        <w:t>determination</w:t>
      </w:r>
      <w:r>
        <w:rPr>
          <w:sz w:val="22"/>
          <w:szCs w:val="22"/>
          <w:lang w:val="en-US"/>
        </w:rPr>
        <w:t>.</w:t>
      </w:r>
    </w:p>
    <w:p w14:paraId="4E0E9290" w14:textId="26B2A24D" w:rsidR="00A237BE" w:rsidRDefault="00A237BE" w:rsidP="00A324BD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summary the </w:t>
      </w:r>
      <w:r w:rsidRPr="00A237BE">
        <w:rPr>
          <w:sz w:val="22"/>
          <w:szCs w:val="22"/>
          <w:lang w:val="en-US"/>
        </w:rPr>
        <w:t>UE is not expected to measure 2 inter-freq</w:t>
      </w:r>
      <w:r>
        <w:rPr>
          <w:sz w:val="22"/>
          <w:szCs w:val="22"/>
          <w:lang w:val="en-US"/>
        </w:rPr>
        <w:t>uency</w:t>
      </w:r>
      <w:r w:rsidRPr="00A237BE">
        <w:rPr>
          <w:sz w:val="22"/>
          <w:szCs w:val="22"/>
          <w:lang w:val="en-US"/>
        </w:rPr>
        <w:t xml:space="preserve">/RAT layers in parallel even if </w:t>
      </w:r>
      <w:r>
        <w:rPr>
          <w:sz w:val="22"/>
          <w:szCs w:val="22"/>
          <w:lang w:val="en-US"/>
        </w:rPr>
        <w:t xml:space="preserve">the </w:t>
      </w:r>
      <w:r w:rsidRPr="00A237BE">
        <w:rPr>
          <w:sz w:val="22"/>
          <w:szCs w:val="22"/>
          <w:lang w:val="en-US"/>
        </w:rPr>
        <w:t>UE reports the support of NCSG to both corresponding bands</w:t>
      </w:r>
      <w:r>
        <w:rPr>
          <w:sz w:val="22"/>
          <w:szCs w:val="22"/>
          <w:lang w:val="en-US"/>
        </w:rPr>
        <w:t>.</w:t>
      </w:r>
    </w:p>
    <w:p w14:paraId="2E091AE6" w14:textId="7FC540A4" w:rsidR="00D92BEF" w:rsidRDefault="00D92BEF" w:rsidP="00A324BD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don’t agree to </w:t>
      </w:r>
      <w:proofErr w:type="spellStart"/>
      <w:r>
        <w:rPr>
          <w:sz w:val="22"/>
          <w:szCs w:val="22"/>
          <w:lang w:val="en-US"/>
        </w:rPr>
        <w:t>downpriortize</w:t>
      </w:r>
      <w:proofErr w:type="spellEnd"/>
      <w:r>
        <w:rPr>
          <w:sz w:val="22"/>
          <w:szCs w:val="22"/>
          <w:lang w:val="en-US"/>
        </w:rPr>
        <w:t xml:space="preserve"> NCSG for FR2. </w:t>
      </w:r>
      <w:r w:rsidR="00664325">
        <w:rPr>
          <w:sz w:val="22"/>
          <w:szCs w:val="22"/>
          <w:lang w:val="en-US"/>
        </w:rPr>
        <w:t xml:space="preserve">Whether the network </w:t>
      </w:r>
      <w:r w:rsidR="00664325" w:rsidRPr="00664325">
        <w:rPr>
          <w:sz w:val="22"/>
          <w:szCs w:val="22"/>
          <w:lang w:val="en-US"/>
        </w:rPr>
        <w:t xml:space="preserve">needs to be informed </w:t>
      </w:r>
      <w:r w:rsidR="00664325">
        <w:rPr>
          <w:sz w:val="22"/>
          <w:szCs w:val="22"/>
          <w:lang w:val="en-US"/>
        </w:rPr>
        <w:t xml:space="preserve">by the UE </w:t>
      </w:r>
      <w:r w:rsidR="00664325" w:rsidRPr="00664325">
        <w:rPr>
          <w:sz w:val="22"/>
          <w:szCs w:val="22"/>
          <w:lang w:val="en-US"/>
        </w:rPr>
        <w:t>that the inter-frequency measurements with NCSG is CBM or IBM with serving cells in FR2</w:t>
      </w:r>
      <w:r w:rsidR="00664325">
        <w:rPr>
          <w:sz w:val="22"/>
          <w:szCs w:val="22"/>
          <w:lang w:val="en-US"/>
        </w:rPr>
        <w:t xml:space="preserve"> can be further discussed when </w:t>
      </w:r>
      <w:r w:rsidR="005964E8">
        <w:rPr>
          <w:sz w:val="22"/>
          <w:szCs w:val="22"/>
          <w:lang w:val="en-US"/>
        </w:rPr>
        <w:t>basic aspects of NCSG are progressed</w:t>
      </w:r>
      <w:r w:rsidR="00664325" w:rsidRPr="00664325">
        <w:rPr>
          <w:sz w:val="22"/>
          <w:szCs w:val="22"/>
          <w:lang w:val="en-US"/>
        </w:rPr>
        <w:t>.</w:t>
      </w:r>
    </w:p>
    <w:p w14:paraId="5A18292F" w14:textId="44C58570" w:rsidR="001F3EBD" w:rsidRDefault="00D268EB" w:rsidP="00516AD0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1B46FB">
        <w:rPr>
          <w:sz w:val="22"/>
          <w:szCs w:val="22"/>
          <w:lang w:val="en-US"/>
        </w:rPr>
        <w:t xml:space="preserve">existing </w:t>
      </w:r>
      <w:r>
        <w:rPr>
          <w:sz w:val="22"/>
          <w:szCs w:val="22"/>
          <w:lang w:val="en-US"/>
        </w:rPr>
        <w:t xml:space="preserve">scheduling </w:t>
      </w:r>
      <w:r w:rsidR="001B46FB">
        <w:rPr>
          <w:sz w:val="22"/>
          <w:szCs w:val="22"/>
          <w:lang w:val="en-US"/>
        </w:rPr>
        <w:t xml:space="preserve">requirements defined for FR1 and FR2 can apply also during the ML. </w:t>
      </w:r>
    </w:p>
    <w:p w14:paraId="33AC7716" w14:textId="0DB185A0" w:rsidR="0036521F" w:rsidRPr="004F4810" w:rsidRDefault="0036521F" w:rsidP="00B015D4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B465C3">
        <w:rPr>
          <w:b/>
          <w:bCs/>
          <w:sz w:val="22"/>
          <w:szCs w:val="22"/>
          <w:lang w:eastAsia="zh-CN"/>
        </w:rPr>
        <w:t>2</w:t>
      </w:r>
      <w:r w:rsidRPr="004F4810">
        <w:rPr>
          <w:sz w:val="22"/>
          <w:szCs w:val="22"/>
          <w:lang w:eastAsia="zh-CN"/>
        </w:rPr>
        <w:t xml:space="preserve">: </w:t>
      </w:r>
      <w:r w:rsidR="0060746A" w:rsidRPr="004F4810">
        <w:rPr>
          <w:sz w:val="22"/>
          <w:szCs w:val="22"/>
          <w:lang w:eastAsia="zh-CN"/>
        </w:rPr>
        <w:t>In the</w:t>
      </w:r>
      <w:r w:rsidR="0060746A" w:rsidRPr="004F4810">
        <w:rPr>
          <w:sz w:val="22"/>
          <w:szCs w:val="22"/>
        </w:rPr>
        <w:t xml:space="preserve"> </w:t>
      </w:r>
      <w:r w:rsidR="0060746A" w:rsidRPr="004F4810">
        <w:rPr>
          <w:sz w:val="22"/>
          <w:szCs w:val="22"/>
          <w:lang w:eastAsia="zh-CN"/>
        </w:rPr>
        <w:t xml:space="preserve">first phase of the WI consider </w:t>
      </w:r>
      <w:r w:rsidR="00B262C0" w:rsidRPr="004F4810">
        <w:rPr>
          <w:sz w:val="22"/>
          <w:szCs w:val="22"/>
          <w:lang w:eastAsia="zh-CN"/>
        </w:rPr>
        <w:t xml:space="preserve">only the scenario in which the </w:t>
      </w:r>
      <w:r w:rsidR="0060746A" w:rsidRPr="004F4810">
        <w:rPr>
          <w:sz w:val="22"/>
          <w:szCs w:val="22"/>
          <w:lang w:eastAsia="zh-CN"/>
        </w:rPr>
        <w:t xml:space="preserve">UE </w:t>
      </w:r>
      <w:r w:rsidR="00B262C0" w:rsidRPr="004F4810">
        <w:rPr>
          <w:sz w:val="22"/>
          <w:szCs w:val="22"/>
          <w:lang w:eastAsia="zh-CN"/>
        </w:rPr>
        <w:t xml:space="preserve">is </w:t>
      </w:r>
      <w:r w:rsidR="0060746A" w:rsidRPr="004F4810">
        <w:rPr>
          <w:sz w:val="22"/>
          <w:szCs w:val="22"/>
          <w:lang w:eastAsia="zh-CN"/>
        </w:rPr>
        <w:t>configured only with NCSG pattern</w:t>
      </w:r>
      <w:r w:rsidR="00B262C0" w:rsidRPr="004F4810">
        <w:rPr>
          <w:sz w:val="22"/>
          <w:szCs w:val="22"/>
          <w:lang w:eastAsia="zh-CN"/>
        </w:rPr>
        <w:t>.</w:t>
      </w:r>
    </w:p>
    <w:p w14:paraId="5C3D3CC3" w14:textId="3D7B9000" w:rsidR="00D52F73" w:rsidRPr="004F4810" w:rsidRDefault="00D52F73" w:rsidP="005C7D45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 xml:space="preserve">Proposal # </w:t>
      </w:r>
      <w:r w:rsidR="00B465C3">
        <w:rPr>
          <w:b/>
          <w:bCs/>
          <w:sz w:val="22"/>
          <w:szCs w:val="22"/>
          <w:lang w:eastAsia="zh-CN"/>
        </w:rPr>
        <w:t>13</w:t>
      </w:r>
      <w:r w:rsidRPr="004F4810">
        <w:rPr>
          <w:sz w:val="22"/>
          <w:szCs w:val="22"/>
          <w:lang w:eastAsia="zh-CN"/>
        </w:rPr>
        <w:t xml:space="preserve">: </w:t>
      </w:r>
      <w:r w:rsidR="005C7D45">
        <w:rPr>
          <w:sz w:val="22"/>
          <w:szCs w:val="22"/>
          <w:lang w:eastAsia="zh-CN"/>
        </w:rPr>
        <w:t xml:space="preserve">The </w:t>
      </w:r>
      <w:r w:rsidR="005C7D45" w:rsidRPr="005C7D45">
        <w:rPr>
          <w:sz w:val="22"/>
          <w:szCs w:val="22"/>
          <w:lang w:eastAsia="zh-CN"/>
        </w:rPr>
        <w:t>UE is not expected to measure 2 inter-freq</w:t>
      </w:r>
      <w:r w:rsidR="005C7D45">
        <w:rPr>
          <w:sz w:val="22"/>
          <w:szCs w:val="22"/>
          <w:lang w:eastAsia="zh-CN"/>
        </w:rPr>
        <w:t>uency</w:t>
      </w:r>
      <w:r w:rsidR="005C7D45" w:rsidRPr="005C7D45">
        <w:rPr>
          <w:sz w:val="22"/>
          <w:szCs w:val="22"/>
          <w:lang w:eastAsia="zh-CN"/>
        </w:rPr>
        <w:t>/RAT layers in parallel even if UE reports the support of NCSG to both corresponding bands</w:t>
      </w:r>
    </w:p>
    <w:p w14:paraId="7CF5B9F5" w14:textId="65779733" w:rsidR="00BC229C" w:rsidRPr="004F4810" w:rsidRDefault="00BC229C" w:rsidP="00B015D4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B465C3">
        <w:rPr>
          <w:b/>
          <w:bCs/>
          <w:sz w:val="22"/>
          <w:szCs w:val="22"/>
          <w:lang w:eastAsia="zh-CN"/>
        </w:rPr>
        <w:t>4</w:t>
      </w:r>
      <w:r w:rsidRPr="004F4810">
        <w:rPr>
          <w:sz w:val="22"/>
          <w:szCs w:val="22"/>
          <w:lang w:eastAsia="zh-CN"/>
        </w:rPr>
        <w:t xml:space="preserve">: NCSG </w:t>
      </w:r>
      <w:r w:rsidR="005C7D45">
        <w:rPr>
          <w:sz w:val="22"/>
          <w:szCs w:val="22"/>
          <w:lang w:eastAsia="zh-CN"/>
        </w:rPr>
        <w:t>pattern is also supported for FR2</w:t>
      </w:r>
      <w:r w:rsidR="00921908">
        <w:rPr>
          <w:sz w:val="22"/>
          <w:szCs w:val="22"/>
          <w:lang w:eastAsia="zh-CN"/>
        </w:rPr>
        <w:t xml:space="preserve"> i.e. NCSG is NOT </w:t>
      </w:r>
      <w:proofErr w:type="spellStart"/>
      <w:r w:rsidR="00921908">
        <w:rPr>
          <w:sz w:val="22"/>
          <w:szCs w:val="22"/>
          <w:lang w:eastAsia="zh-CN"/>
        </w:rPr>
        <w:t>downpriotized</w:t>
      </w:r>
      <w:proofErr w:type="spellEnd"/>
      <w:r w:rsidR="00921908">
        <w:rPr>
          <w:sz w:val="22"/>
          <w:szCs w:val="22"/>
          <w:lang w:eastAsia="zh-CN"/>
        </w:rPr>
        <w:t xml:space="preserve"> for FR2.</w:t>
      </w:r>
    </w:p>
    <w:p w14:paraId="274B661B" w14:textId="1CC38741" w:rsidR="002F69A0" w:rsidRPr="004F4810" w:rsidRDefault="00D52F73" w:rsidP="00B015D4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B465C3">
        <w:rPr>
          <w:b/>
          <w:bCs/>
          <w:sz w:val="22"/>
          <w:szCs w:val="22"/>
          <w:lang w:eastAsia="zh-CN"/>
        </w:rPr>
        <w:t>5</w:t>
      </w:r>
      <w:r w:rsidRPr="004F4810">
        <w:rPr>
          <w:sz w:val="22"/>
          <w:szCs w:val="22"/>
          <w:lang w:eastAsia="zh-CN"/>
        </w:rPr>
        <w:t>: When NCSG is configured then during the ML the existing scheduling restriction requirements defined in TS 38.133 shall also apply.</w:t>
      </w:r>
    </w:p>
    <w:p w14:paraId="2FF460AD" w14:textId="7937F304" w:rsidR="002E1E43" w:rsidRPr="006E6EF1" w:rsidRDefault="00150AA8" w:rsidP="006E6EF1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Signaling</w:t>
      </w:r>
      <w:proofErr w:type="spellEnd"/>
      <w:r>
        <w:t xml:space="preserve"> aspects</w:t>
      </w:r>
    </w:p>
    <w:p w14:paraId="38D164DB" w14:textId="45171469" w:rsidR="00150AA8" w:rsidRDefault="008F0156" w:rsidP="000E7865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>
        <w:rPr>
          <w:sz w:val="22"/>
          <w:szCs w:val="22"/>
          <w:lang w:val="en-US"/>
        </w:rPr>
        <w:t xml:space="preserve">signaling needed to introduce </w:t>
      </w:r>
      <w:r w:rsidRPr="009A08AD">
        <w:rPr>
          <w:sz w:val="22"/>
          <w:szCs w:val="22"/>
          <w:lang w:val="en-US"/>
        </w:rPr>
        <w:t>NCSG pattern [1].</w:t>
      </w:r>
    </w:p>
    <w:p w14:paraId="70095CC0" w14:textId="77777777" w:rsidR="00484E12" w:rsidRPr="00484E12" w:rsidRDefault="00484E12" w:rsidP="00484E12">
      <w:pPr>
        <w:numPr>
          <w:ilvl w:val="0"/>
          <w:numId w:val="23"/>
        </w:numPr>
        <w:pBdr>
          <w:top w:val="single" w:sz="4" w:space="1" w:color="auto"/>
        </w:pBdr>
        <w:spacing w:before="240" w:after="0" w:line="216" w:lineRule="auto"/>
        <w:ind w:left="357" w:hanging="357"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FFS on </w:t>
      </w:r>
      <w:r w:rsidRPr="00484E12">
        <w:rPr>
          <w:rFonts w:eastAsiaTheme="minorEastAsia"/>
          <w:b/>
          <w:bCs/>
          <w:i/>
          <w:iCs/>
          <w:kern w:val="24"/>
          <w:sz w:val="22"/>
          <w:szCs w:val="22"/>
          <w:lang w:val="en-US" w:eastAsia="sv-SE"/>
        </w:rPr>
        <w:t>How to consider the relation between NCSG and ‘</w:t>
      </w:r>
      <w:proofErr w:type="spellStart"/>
      <w:r w:rsidRPr="00484E12">
        <w:rPr>
          <w:rFonts w:eastAsiaTheme="minorEastAsia"/>
          <w:b/>
          <w:bCs/>
          <w:i/>
          <w:iCs/>
          <w:kern w:val="24"/>
          <w:sz w:val="22"/>
          <w:szCs w:val="22"/>
          <w:lang w:val="en-US" w:eastAsia="sv-SE"/>
        </w:rPr>
        <w:t>NeedForGap</w:t>
      </w:r>
      <w:proofErr w:type="spellEnd"/>
      <w:r w:rsidRPr="00484E12">
        <w:rPr>
          <w:rFonts w:eastAsiaTheme="minorEastAsia"/>
          <w:b/>
          <w:bCs/>
          <w:i/>
          <w:iCs/>
          <w:kern w:val="24"/>
          <w:sz w:val="22"/>
          <w:szCs w:val="22"/>
          <w:lang w:val="en-US" w:eastAsia="sv-SE"/>
        </w:rPr>
        <w:t>’?</w:t>
      </w:r>
    </w:p>
    <w:p w14:paraId="32381AF3" w14:textId="77777777" w:rsidR="00484E12" w:rsidRPr="00484E12" w:rsidRDefault="00484E12" w:rsidP="00484E12">
      <w:pPr>
        <w:numPr>
          <w:ilvl w:val="1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Option 1 :The “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NeefForGap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” signaling structure can be reused for NR NCSG as a start point</w:t>
      </w:r>
    </w:p>
    <w:p w14:paraId="2D6EB704" w14:textId="77777777" w:rsidR="00484E12" w:rsidRPr="00484E12" w:rsidRDefault="00484E12" w:rsidP="00484E12">
      <w:pPr>
        <w:numPr>
          <w:ilvl w:val="1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Option 1a :Rel-17 NCSG capability is reported on top of existing RAN2 ‘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NeedForGap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’ signaling structure with a new component ‘NCSG’. </w:t>
      </w:r>
    </w:p>
    <w:p w14:paraId="0B6FED06" w14:textId="77777777" w:rsidR="00484E12" w:rsidRPr="00484E12" w:rsidRDefault="00484E12" w:rsidP="00484E12">
      <w:pPr>
        <w:numPr>
          <w:ilvl w:val="1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Option 1b: Extend the Rel-16 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NeedForGap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 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ignaling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 for UE to indicate </w:t>
      </w:r>
    </w:p>
    <w:p w14:paraId="5FE4A71D" w14:textId="77777777" w:rsidR="00484E12" w:rsidRPr="00484E12" w:rsidRDefault="00484E12" w:rsidP="00484E12">
      <w:pPr>
        <w:numPr>
          <w:ilvl w:val="2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sv-SE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Need for normal MG, or</w:t>
      </w:r>
    </w:p>
    <w:p w14:paraId="61EBFC9E" w14:textId="77777777" w:rsidR="00484E12" w:rsidRPr="00484E12" w:rsidRDefault="00484E12" w:rsidP="00484E12">
      <w:pPr>
        <w:numPr>
          <w:ilvl w:val="2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No need for normal MG but NCSG, or</w:t>
      </w:r>
    </w:p>
    <w:p w14:paraId="3547279E" w14:textId="77777777" w:rsidR="00484E12" w:rsidRPr="00484E12" w:rsidRDefault="00484E12" w:rsidP="00484E12">
      <w:pPr>
        <w:numPr>
          <w:ilvl w:val="2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 xml:space="preserve">No need for either normal MG or NCSG </w:t>
      </w:r>
    </w:p>
    <w:p w14:paraId="05C7B9A9" w14:textId="77777777" w:rsidR="00484E12" w:rsidRPr="00484E12" w:rsidRDefault="00484E12" w:rsidP="00484E12">
      <w:pPr>
        <w:numPr>
          <w:ilvl w:val="1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Option 2 :Don’t reuse Rel-16 ‘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NeedForGap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’ signaling for NCSG</w:t>
      </w:r>
    </w:p>
    <w:p w14:paraId="5A2A3307" w14:textId="77777777" w:rsidR="00484E12" w:rsidRPr="00484E12" w:rsidRDefault="00484E12" w:rsidP="00484E12">
      <w:pPr>
        <w:numPr>
          <w:ilvl w:val="1"/>
          <w:numId w:val="23"/>
        </w:numP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Option 3: Let RAN2 decide NCSG signaling details and any relation between NCSG and ‘</w:t>
      </w:r>
      <w:proofErr w:type="spellStart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NeedForGap</w:t>
      </w:r>
      <w:proofErr w:type="spellEnd"/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’ based on RAN4 technical input on NCSG pattern design</w:t>
      </w:r>
    </w:p>
    <w:p w14:paraId="1FF47AF2" w14:textId="77777777" w:rsidR="00484E12" w:rsidRPr="00484E12" w:rsidRDefault="00484E12" w:rsidP="00484E12">
      <w:pPr>
        <w:numPr>
          <w:ilvl w:val="1"/>
          <w:numId w:val="23"/>
        </w:numPr>
        <w:pBdr>
          <w:bottom w:val="single" w:sz="4" w:space="1" w:color="auto"/>
        </w:pBdr>
        <w:spacing w:after="0" w:line="216" w:lineRule="auto"/>
        <w:contextualSpacing/>
        <w:rPr>
          <w:i/>
          <w:iCs/>
          <w:sz w:val="22"/>
          <w:szCs w:val="22"/>
          <w:lang w:val="en-US" w:eastAsia="sv-SE"/>
        </w:rPr>
      </w:pPr>
      <w:r w:rsidRPr="00484E12">
        <w:rPr>
          <w:rFonts w:eastAsiaTheme="minorEastAsia"/>
          <w:i/>
          <w:iCs/>
          <w:kern w:val="24"/>
          <w:sz w:val="22"/>
          <w:szCs w:val="22"/>
          <w:lang w:val="en-US" w:eastAsia="sv-SE"/>
        </w:rPr>
        <w:t>Option 4 : FFS when the NCSG pattern design as well as NCSG applicability and UE capability support are finalized</w:t>
      </w:r>
    </w:p>
    <w:p w14:paraId="3F2986EB" w14:textId="01111342" w:rsidR="007245AD" w:rsidRDefault="00476514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stated in our earlier contribution </w:t>
      </w:r>
      <w:r w:rsidR="007245AD">
        <w:rPr>
          <w:sz w:val="22"/>
          <w:szCs w:val="22"/>
          <w:lang w:val="en-US"/>
        </w:rPr>
        <w:t>that i</w:t>
      </w:r>
      <w:r w:rsidRPr="004F4810">
        <w:rPr>
          <w:sz w:val="22"/>
          <w:szCs w:val="22"/>
          <w:lang w:val="en-US"/>
        </w:rPr>
        <w:t>t is not certain at this stage if the “</w:t>
      </w:r>
      <w:proofErr w:type="spellStart"/>
      <w:r w:rsidRPr="004F4810">
        <w:rPr>
          <w:sz w:val="22"/>
          <w:szCs w:val="22"/>
          <w:lang w:val="en-US"/>
        </w:rPr>
        <w:t>NeedForGap</w:t>
      </w:r>
      <w:proofErr w:type="spellEnd"/>
      <w:r w:rsidRPr="004F4810">
        <w:rPr>
          <w:sz w:val="22"/>
          <w:szCs w:val="22"/>
          <w:lang w:val="en-US"/>
        </w:rPr>
        <w:t>” structure can be reused or some modification is needed e.g. to add separate option of NCSG or replace ‘no gap’ with NCSG</w:t>
      </w:r>
      <w:r w:rsidR="00407581">
        <w:rPr>
          <w:sz w:val="22"/>
          <w:szCs w:val="22"/>
          <w:lang w:val="en-US"/>
        </w:rPr>
        <w:t xml:space="preserve"> [2]</w:t>
      </w:r>
      <w:r w:rsidRPr="004F4810">
        <w:rPr>
          <w:sz w:val="22"/>
          <w:szCs w:val="22"/>
          <w:lang w:val="en-US"/>
        </w:rPr>
        <w:t>. The relation between NCSG and ‘</w:t>
      </w:r>
      <w:proofErr w:type="spellStart"/>
      <w:r w:rsidRPr="004F4810">
        <w:rPr>
          <w:sz w:val="22"/>
          <w:szCs w:val="22"/>
          <w:lang w:val="en-US"/>
        </w:rPr>
        <w:t>NeedForGap</w:t>
      </w:r>
      <w:proofErr w:type="spellEnd"/>
      <w:r w:rsidRPr="004F4810">
        <w:rPr>
          <w:sz w:val="22"/>
          <w:szCs w:val="22"/>
          <w:lang w:val="en-US"/>
        </w:rPr>
        <w:t xml:space="preserve">’ signaling structure needs RAN2 expertise. </w:t>
      </w:r>
    </w:p>
    <w:p w14:paraId="1D654306" w14:textId="37F07816" w:rsidR="00476514" w:rsidRDefault="007245AD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important thing is that the </w:t>
      </w:r>
      <w:r w:rsidR="00D07F75">
        <w:rPr>
          <w:sz w:val="22"/>
          <w:szCs w:val="22"/>
          <w:lang w:val="en-US"/>
        </w:rPr>
        <w:t xml:space="preserve">introduction of </w:t>
      </w:r>
      <w:r>
        <w:rPr>
          <w:sz w:val="22"/>
          <w:szCs w:val="22"/>
          <w:lang w:val="en-US"/>
        </w:rPr>
        <w:t xml:space="preserve">NCSG </w:t>
      </w:r>
      <w:proofErr w:type="spellStart"/>
      <w:r w:rsidR="00D07F75">
        <w:rPr>
          <w:sz w:val="22"/>
          <w:szCs w:val="22"/>
          <w:lang w:val="en-US"/>
        </w:rPr>
        <w:t>signalling</w:t>
      </w:r>
      <w:proofErr w:type="spellEnd"/>
      <w:r w:rsidR="00D07F75">
        <w:rPr>
          <w:sz w:val="22"/>
          <w:szCs w:val="22"/>
          <w:lang w:val="en-US"/>
        </w:rPr>
        <w:t xml:space="preserve"> </w:t>
      </w:r>
      <w:r w:rsidR="000070B3">
        <w:rPr>
          <w:sz w:val="22"/>
          <w:szCs w:val="22"/>
          <w:lang w:val="en-US"/>
        </w:rPr>
        <w:t>does not cause any</w:t>
      </w:r>
      <w:r w:rsidR="00D07F75">
        <w:rPr>
          <w:sz w:val="22"/>
          <w:szCs w:val="22"/>
          <w:lang w:val="en-US"/>
        </w:rPr>
        <w:t xml:space="preserve"> </w:t>
      </w:r>
      <w:r w:rsidR="00476514" w:rsidRPr="00476514">
        <w:rPr>
          <w:sz w:val="22"/>
          <w:szCs w:val="22"/>
          <w:lang w:val="en-US"/>
        </w:rPr>
        <w:t>backward compatibility</w:t>
      </w:r>
      <w:r w:rsidR="000070B3">
        <w:rPr>
          <w:sz w:val="22"/>
          <w:szCs w:val="22"/>
          <w:lang w:val="en-US"/>
        </w:rPr>
        <w:t xml:space="preserve"> problem</w:t>
      </w:r>
      <w:r w:rsidR="00A9015C">
        <w:rPr>
          <w:sz w:val="22"/>
          <w:szCs w:val="22"/>
          <w:lang w:val="en-US"/>
        </w:rPr>
        <w:t xml:space="preserve">. Therefore, NCSG is defined in a way that the existing signaling for need for gaps is </w:t>
      </w:r>
      <w:proofErr w:type="spellStart"/>
      <w:r w:rsidR="00A9015C">
        <w:rPr>
          <w:sz w:val="22"/>
          <w:szCs w:val="22"/>
          <w:lang w:val="en-US"/>
        </w:rPr>
        <w:t>maitined</w:t>
      </w:r>
      <w:proofErr w:type="spellEnd"/>
      <w:r w:rsidR="00A9015C">
        <w:rPr>
          <w:sz w:val="22"/>
          <w:szCs w:val="22"/>
          <w:lang w:val="en-US"/>
        </w:rPr>
        <w:t xml:space="preserve"> and is comprehensible for the legacy network. While </w:t>
      </w:r>
      <w:r w:rsidR="00136289">
        <w:rPr>
          <w:sz w:val="22"/>
          <w:szCs w:val="22"/>
          <w:lang w:val="en-US"/>
        </w:rPr>
        <w:t>signaling is up to</w:t>
      </w:r>
      <w:r w:rsidR="00A9015C">
        <w:rPr>
          <w:sz w:val="22"/>
          <w:szCs w:val="22"/>
          <w:lang w:val="en-US"/>
        </w:rPr>
        <w:t>RAN2, but in our view new separate signaling for NCSG is added without any change to the current signaling structure as shown below (</w:t>
      </w:r>
      <w:r w:rsidR="00136289">
        <w:rPr>
          <w:sz w:val="22"/>
          <w:szCs w:val="22"/>
          <w:lang w:val="en-US"/>
        </w:rPr>
        <w:t xml:space="preserve">NCSG signaling as shown by </w:t>
      </w:r>
      <w:r w:rsidR="00A9015C">
        <w:rPr>
          <w:sz w:val="22"/>
          <w:szCs w:val="22"/>
          <w:lang w:val="en-US"/>
        </w:rPr>
        <w:t>yell</w:t>
      </w:r>
      <w:r w:rsidR="00136289">
        <w:rPr>
          <w:sz w:val="22"/>
          <w:szCs w:val="22"/>
          <w:lang w:val="en-US"/>
        </w:rPr>
        <w:t>ow text):</w:t>
      </w:r>
    </w:p>
    <w:p w14:paraId="157054DA" w14:textId="2C91E207" w:rsidR="003B75E0" w:rsidRDefault="003B75E0" w:rsidP="000E7865">
      <w:pPr>
        <w:pStyle w:val="BodyText"/>
        <w:spacing w:before="240" w:after="0"/>
        <w:rPr>
          <w:sz w:val="22"/>
          <w:szCs w:val="22"/>
          <w:lang w:val="en-US"/>
        </w:rPr>
      </w:pPr>
    </w:p>
    <w:p w14:paraId="586FBFB0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sz w:val="16"/>
          <w:szCs w:val="16"/>
          <w:lang w:eastAsia="sv-SE"/>
        </w:rPr>
      </w:pPr>
      <w:r w:rsidRPr="00D60929">
        <w:rPr>
          <w:b/>
          <w:bCs/>
          <w:i/>
          <w:iCs/>
          <w:color w:val="000000"/>
          <w:lang w:eastAsia="sv-SE"/>
        </w:rPr>
        <w:t>NeedForGapsInfoNR-r</w:t>
      </w:r>
      <w:proofErr w:type="gramStart"/>
      <w:r w:rsidRPr="00D60929">
        <w:rPr>
          <w:b/>
          <w:bCs/>
          <w:i/>
          <w:iCs/>
          <w:color w:val="000000"/>
          <w:lang w:eastAsia="sv-SE"/>
        </w:rPr>
        <w:t>16</w:t>
      </w:r>
      <w:r w:rsidRPr="00D60929">
        <w:rPr>
          <w:i/>
          <w:iCs/>
          <w:color w:val="000000"/>
          <w:lang w:eastAsia="sv-SE"/>
        </w:rPr>
        <w:t xml:space="preserve"> ::=</w:t>
      </w:r>
      <w:proofErr w:type="gramEnd"/>
      <w:r w:rsidRPr="00D60929">
        <w:rPr>
          <w:i/>
          <w:iCs/>
          <w:color w:val="000000"/>
          <w:lang w:eastAsia="sv-SE"/>
        </w:rPr>
        <w:t xml:space="preserve">        </w:t>
      </w:r>
      <w:r w:rsidRPr="00D60929">
        <w:rPr>
          <w:i/>
          <w:iCs/>
          <w:color w:val="993366"/>
          <w:lang w:eastAsia="sv-SE"/>
        </w:rPr>
        <w:t>SEQUENCE</w:t>
      </w:r>
      <w:r w:rsidRPr="00D60929">
        <w:rPr>
          <w:i/>
          <w:iCs/>
          <w:color w:val="000000"/>
          <w:lang w:eastAsia="sv-SE"/>
        </w:rPr>
        <w:t xml:space="preserve"> {</w:t>
      </w:r>
    </w:p>
    <w:p w14:paraId="5219A6D1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    intraFreq-needForGap-r16      NeedForGapsIntraFreqlist-r16,</w:t>
      </w:r>
    </w:p>
    <w:p w14:paraId="3D217EA3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    interFreq-needForGap-r16      NeedForGapsBandlistNR-r16</w:t>
      </w:r>
    </w:p>
    <w:p w14:paraId="4903FD78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}</w:t>
      </w:r>
    </w:p>
    <w:p w14:paraId="391FBEA9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</w:p>
    <w:p w14:paraId="11E2199C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NeedForGapsIntraFreqlist-r</w:t>
      </w:r>
      <w:proofErr w:type="gramStart"/>
      <w:r w:rsidRPr="00D60929">
        <w:rPr>
          <w:i/>
          <w:iCs/>
          <w:color w:val="000000"/>
          <w:lang w:eastAsia="sv-SE"/>
        </w:rPr>
        <w:t>16 ::=</w:t>
      </w:r>
      <w:proofErr w:type="gramEnd"/>
      <w:r w:rsidRPr="00D60929">
        <w:rPr>
          <w:i/>
          <w:iCs/>
          <w:color w:val="000000"/>
          <w:lang w:eastAsia="sv-SE"/>
        </w:rPr>
        <w:t xml:space="preserve">          </w:t>
      </w:r>
      <w:r w:rsidRPr="00D60929">
        <w:rPr>
          <w:i/>
          <w:iCs/>
          <w:color w:val="993366"/>
          <w:lang w:eastAsia="sv-SE"/>
        </w:rPr>
        <w:t>SEQUENCE</w:t>
      </w:r>
      <w:r w:rsidRPr="00D60929">
        <w:rPr>
          <w:i/>
          <w:iCs/>
          <w:color w:val="000000"/>
          <w:lang w:eastAsia="sv-SE"/>
        </w:rPr>
        <w:t xml:space="preserve"> (</w:t>
      </w:r>
      <w:r w:rsidRPr="00D60929">
        <w:rPr>
          <w:i/>
          <w:iCs/>
          <w:color w:val="993366"/>
          <w:lang w:eastAsia="sv-SE"/>
        </w:rPr>
        <w:t>SIZE</w:t>
      </w:r>
      <w:r w:rsidRPr="00D60929">
        <w:rPr>
          <w:i/>
          <w:iCs/>
          <w:color w:val="000000"/>
          <w:lang w:eastAsia="sv-SE"/>
        </w:rPr>
        <w:t xml:space="preserve"> (1.. </w:t>
      </w:r>
      <w:proofErr w:type="spellStart"/>
      <w:r w:rsidRPr="00D60929">
        <w:rPr>
          <w:i/>
          <w:iCs/>
          <w:color w:val="000000"/>
          <w:lang w:eastAsia="sv-SE"/>
        </w:rPr>
        <w:t>maxNrofServingCells</w:t>
      </w:r>
      <w:proofErr w:type="spellEnd"/>
      <w:r w:rsidRPr="00D60929">
        <w:rPr>
          <w:i/>
          <w:iCs/>
          <w:color w:val="000000"/>
          <w:lang w:eastAsia="sv-SE"/>
        </w:rPr>
        <w:t>))</w:t>
      </w:r>
      <w:r w:rsidRPr="00D60929">
        <w:rPr>
          <w:i/>
          <w:iCs/>
          <w:color w:val="993366"/>
          <w:lang w:eastAsia="sv-SE"/>
        </w:rPr>
        <w:t xml:space="preserve"> OF</w:t>
      </w:r>
      <w:r w:rsidRPr="00D60929">
        <w:rPr>
          <w:i/>
          <w:iCs/>
          <w:color w:val="000000"/>
          <w:lang w:eastAsia="sv-SE"/>
        </w:rPr>
        <w:t xml:space="preserve"> NeedForGapsIntraFreq-r16</w:t>
      </w:r>
    </w:p>
    <w:p w14:paraId="29FD42B3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</w:p>
    <w:p w14:paraId="73F49C60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NeedForGapsBandlistNR-r</w:t>
      </w:r>
      <w:proofErr w:type="gramStart"/>
      <w:r w:rsidRPr="00D60929">
        <w:rPr>
          <w:i/>
          <w:iCs/>
          <w:color w:val="000000"/>
          <w:lang w:eastAsia="sv-SE"/>
        </w:rPr>
        <w:t>16 ::=</w:t>
      </w:r>
      <w:proofErr w:type="gramEnd"/>
      <w:r w:rsidRPr="00D60929">
        <w:rPr>
          <w:i/>
          <w:iCs/>
          <w:color w:val="000000"/>
          <w:lang w:eastAsia="sv-SE"/>
        </w:rPr>
        <w:t xml:space="preserve">             </w:t>
      </w:r>
      <w:r w:rsidRPr="00D60929">
        <w:rPr>
          <w:i/>
          <w:iCs/>
          <w:color w:val="993366"/>
          <w:lang w:eastAsia="sv-SE"/>
        </w:rPr>
        <w:t>SEQUENCE</w:t>
      </w:r>
      <w:r w:rsidRPr="00D60929">
        <w:rPr>
          <w:i/>
          <w:iCs/>
          <w:color w:val="000000"/>
          <w:lang w:eastAsia="sv-SE"/>
        </w:rPr>
        <w:t xml:space="preserve"> (</w:t>
      </w:r>
      <w:r w:rsidRPr="00D60929">
        <w:rPr>
          <w:i/>
          <w:iCs/>
          <w:color w:val="993366"/>
          <w:lang w:eastAsia="sv-SE"/>
        </w:rPr>
        <w:t>SIZE</w:t>
      </w:r>
      <w:r w:rsidRPr="00D60929">
        <w:rPr>
          <w:i/>
          <w:iCs/>
          <w:color w:val="000000"/>
          <w:lang w:eastAsia="sv-SE"/>
        </w:rPr>
        <w:t xml:space="preserve"> (1..maxBands))</w:t>
      </w:r>
      <w:r w:rsidRPr="00D60929">
        <w:rPr>
          <w:i/>
          <w:iCs/>
          <w:color w:val="993366"/>
          <w:lang w:eastAsia="sv-SE"/>
        </w:rPr>
        <w:t xml:space="preserve"> OF</w:t>
      </w:r>
      <w:r w:rsidRPr="00D60929">
        <w:rPr>
          <w:i/>
          <w:iCs/>
          <w:color w:val="000000"/>
          <w:lang w:eastAsia="sv-SE"/>
        </w:rPr>
        <w:t xml:space="preserve"> NeedForGapsNR-r16</w:t>
      </w:r>
    </w:p>
    <w:p w14:paraId="0A1FF66E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</w:p>
    <w:p w14:paraId="073D8EA4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NeedForGapsIntraFreq-r</w:t>
      </w:r>
      <w:proofErr w:type="gramStart"/>
      <w:r w:rsidRPr="00D60929">
        <w:rPr>
          <w:i/>
          <w:iCs/>
          <w:color w:val="000000"/>
          <w:lang w:eastAsia="sv-SE"/>
        </w:rPr>
        <w:t>16  :</w:t>
      </w:r>
      <w:proofErr w:type="gramEnd"/>
      <w:r w:rsidRPr="00D60929">
        <w:rPr>
          <w:i/>
          <w:iCs/>
          <w:color w:val="000000"/>
          <w:lang w:eastAsia="sv-SE"/>
        </w:rPr>
        <w:t xml:space="preserve">:=                 </w:t>
      </w:r>
      <w:r w:rsidRPr="00D60929">
        <w:rPr>
          <w:i/>
          <w:iCs/>
          <w:color w:val="993366"/>
          <w:lang w:eastAsia="sv-SE"/>
        </w:rPr>
        <w:t>SEQUENCE</w:t>
      </w:r>
      <w:r w:rsidRPr="00D60929">
        <w:rPr>
          <w:i/>
          <w:iCs/>
          <w:color w:val="000000"/>
          <w:lang w:eastAsia="sv-SE"/>
        </w:rPr>
        <w:t xml:space="preserve"> {</w:t>
      </w:r>
    </w:p>
    <w:p w14:paraId="5F95D14A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 xml:space="preserve">    servCellId-r16                               </w:t>
      </w:r>
      <w:proofErr w:type="spellStart"/>
      <w:r w:rsidRPr="00D60929">
        <w:rPr>
          <w:i/>
          <w:iCs/>
          <w:color w:val="000000"/>
          <w:lang w:eastAsia="sv-SE"/>
        </w:rPr>
        <w:t>ServCellIndex</w:t>
      </w:r>
      <w:proofErr w:type="spellEnd"/>
      <w:r w:rsidRPr="00D60929">
        <w:rPr>
          <w:i/>
          <w:iCs/>
          <w:color w:val="000000"/>
          <w:lang w:eastAsia="sv-SE"/>
        </w:rPr>
        <w:t>,</w:t>
      </w:r>
    </w:p>
    <w:p w14:paraId="118AE811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 xml:space="preserve">    gapIndicationIntra-r16                       </w:t>
      </w:r>
      <w:r w:rsidRPr="00D60929">
        <w:rPr>
          <w:i/>
          <w:iCs/>
          <w:color w:val="993366"/>
          <w:lang w:eastAsia="sv-SE"/>
        </w:rPr>
        <w:t>ENUMERATED</w:t>
      </w:r>
      <w:r w:rsidRPr="00D60929">
        <w:rPr>
          <w:i/>
          <w:iCs/>
          <w:color w:val="000000"/>
          <w:lang w:eastAsia="sv-SE"/>
        </w:rPr>
        <w:t xml:space="preserve"> {gap, no-gap}</w:t>
      </w:r>
    </w:p>
    <w:p w14:paraId="18F58209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}</w:t>
      </w:r>
    </w:p>
    <w:p w14:paraId="1D8A4D0B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</w:p>
    <w:p w14:paraId="5DBA5432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NeedForGapsNR-r</w:t>
      </w:r>
      <w:proofErr w:type="gramStart"/>
      <w:r w:rsidRPr="00D60929">
        <w:rPr>
          <w:i/>
          <w:iCs/>
          <w:color w:val="000000"/>
          <w:lang w:eastAsia="sv-SE"/>
        </w:rPr>
        <w:t>16  :</w:t>
      </w:r>
      <w:proofErr w:type="gramEnd"/>
      <w:r w:rsidRPr="00D60929">
        <w:rPr>
          <w:i/>
          <w:iCs/>
          <w:color w:val="000000"/>
          <w:lang w:eastAsia="sv-SE"/>
        </w:rPr>
        <w:t xml:space="preserve">:=                        </w:t>
      </w:r>
      <w:r w:rsidRPr="00D60929">
        <w:rPr>
          <w:i/>
          <w:iCs/>
          <w:color w:val="993366"/>
          <w:lang w:eastAsia="sv-SE"/>
        </w:rPr>
        <w:t>SEQUENCE</w:t>
      </w:r>
      <w:r w:rsidRPr="00D60929">
        <w:rPr>
          <w:i/>
          <w:iCs/>
          <w:color w:val="000000"/>
          <w:lang w:eastAsia="sv-SE"/>
        </w:rPr>
        <w:t xml:space="preserve"> {</w:t>
      </w:r>
    </w:p>
    <w:p w14:paraId="503CDAA7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 xml:space="preserve">    bandNR-r16                                   </w:t>
      </w:r>
      <w:proofErr w:type="spellStart"/>
      <w:r w:rsidRPr="00D60929">
        <w:rPr>
          <w:i/>
          <w:iCs/>
          <w:color w:val="000000"/>
          <w:lang w:eastAsia="sv-SE"/>
        </w:rPr>
        <w:t>FreqBandIndicatorNR</w:t>
      </w:r>
      <w:proofErr w:type="spellEnd"/>
      <w:r w:rsidRPr="00D60929">
        <w:rPr>
          <w:i/>
          <w:iCs/>
          <w:color w:val="000000"/>
          <w:lang w:eastAsia="sv-SE"/>
        </w:rPr>
        <w:t>,</w:t>
      </w:r>
    </w:p>
    <w:p w14:paraId="499D265D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  <w:r w:rsidRPr="00D60929">
        <w:rPr>
          <w:i/>
          <w:iCs/>
          <w:color w:val="000000"/>
          <w:lang w:eastAsia="sv-SE"/>
        </w:rPr>
        <w:t>    gapIndication-r16                            </w:t>
      </w:r>
      <w:r w:rsidRPr="00D60929">
        <w:rPr>
          <w:i/>
          <w:iCs/>
          <w:color w:val="993366"/>
          <w:lang w:eastAsia="sv-SE"/>
        </w:rPr>
        <w:t>ENUMERATED</w:t>
      </w:r>
      <w:r w:rsidRPr="00D60929">
        <w:rPr>
          <w:i/>
          <w:iCs/>
          <w:color w:val="000000"/>
          <w:lang w:eastAsia="sv-SE"/>
        </w:rPr>
        <w:t xml:space="preserve"> {gap, no-gap}</w:t>
      </w:r>
    </w:p>
    <w:p w14:paraId="2CD594A1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000000"/>
          <w:lang w:eastAsia="sv-SE"/>
        </w:rPr>
      </w:pPr>
      <w:r w:rsidRPr="00D60929">
        <w:rPr>
          <w:i/>
          <w:iCs/>
          <w:color w:val="000000"/>
          <w:lang w:eastAsia="sv-SE"/>
        </w:rPr>
        <w:t>}</w:t>
      </w:r>
    </w:p>
    <w:p w14:paraId="18B3ABF9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lang w:eastAsia="sv-SE"/>
        </w:rPr>
      </w:pPr>
    </w:p>
    <w:p w14:paraId="3FD92DDF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  <w:r w:rsidRPr="00D60929">
        <w:rPr>
          <w:b/>
          <w:bCs/>
          <w:i/>
          <w:iCs/>
          <w:color w:val="FF0000"/>
          <w:highlight w:val="yellow"/>
          <w:u w:val="single"/>
          <w:lang w:eastAsia="sv-SE"/>
        </w:rPr>
        <w:t>NeedForGapsInfoNR-r</w:t>
      </w:r>
      <w:proofErr w:type="gramStart"/>
      <w:r w:rsidRPr="00D60929">
        <w:rPr>
          <w:b/>
          <w:bCs/>
          <w:i/>
          <w:iCs/>
          <w:color w:val="FF0000"/>
          <w:highlight w:val="yellow"/>
          <w:u w:val="single"/>
          <w:lang w:eastAsia="sv-SE"/>
        </w:rPr>
        <w:t>17</w:t>
      </w:r>
      <w:r w:rsidRPr="00D60929">
        <w:rPr>
          <w:i/>
          <w:iCs/>
          <w:color w:val="FF0000"/>
          <w:highlight w:val="yellow"/>
          <w:u w:val="single"/>
          <w:lang w:eastAsia="sv-SE"/>
        </w:rPr>
        <w:t xml:space="preserve"> ::=</w:t>
      </w:r>
      <w:proofErr w:type="gramEnd"/>
      <w:r w:rsidRPr="00D60929">
        <w:rPr>
          <w:i/>
          <w:iCs/>
          <w:color w:val="FF0000"/>
          <w:highlight w:val="yellow"/>
          <w:u w:val="single"/>
          <w:lang w:eastAsia="sv-SE"/>
        </w:rPr>
        <w:t>        SEQUENCE {</w:t>
      </w:r>
    </w:p>
    <w:p w14:paraId="09C1A99E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  <w:r w:rsidRPr="00D60929">
        <w:rPr>
          <w:i/>
          <w:iCs/>
          <w:color w:val="FF0000"/>
          <w:highlight w:val="yellow"/>
          <w:u w:val="single"/>
          <w:lang w:eastAsia="sv-SE"/>
        </w:rPr>
        <w:t>    intraFreq-needForShortGap-r17   NeedForShortGapsIntraFreqlist-r17,</w:t>
      </w:r>
    </w:p>
    <w:p w14:paraId="6594D190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  <w:r w:rsidRPr="00D60929">
        <w:rPr>
          <w:i/>
          <w:iCs/>
          <w:color w:val="FF0000"/>
          <w:highlight w:val="yellow"/>
          <w:u w:val="single"/>
          <w:lang w:eastAsia="sv-SE"/>
        </w:rPr>
        <w:t>    interFreq-needForShortGap-r17   NeedForShortGapsBandlistNR-r17</w:t>
      </w:r>
    </w:p>
    <w:p w14:paraId="19385FE0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  <w:r w:rsidRPr="00D60929">
        <w:rPr>
          <w:i/>
          <w:iCs/>
          <w:color w:val="FF0000"/>
          <w:highlight w:val="yellow"/>
          <w:u w:val="single"/>
          <w:lang w:eastAsia="sv-SE"/>
        </w:rPr>
        <w:t>}</w:t>
      </w:r>
    </w:p>
    <w:p w14:paraId="22C2D0B2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</w:p>
    <w:p w14:paraId="26CCF89C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  <w:r w:rsidRPr="00D60929">
        <w:rPr>
          <w:i/>
          <w:iCs/>
          <w:color w:val="FF0000"/>
          <w:highlight w:val="yellow"/>
          <w:u w:val="single"/>
          <w:lang w:eastAsia="sv-SE"/>
        </w:rPr>
        <w:t>NeedForShortGapsIntraFreqlist-r</w:t>
      </w:r>
      <w:proofErr w:type="gramStart"/>
      <w:r w:rsidRPr="00D60929">
        <w:rPr>
          <w:i/>
          <w:iCs/>
          <w:color w:val="FF0000"/>
          <w:highlight w:val="yellow"/>
          <w:u w:val="single"/>
          <w:lang w:eastAsia="sv-SE"/>
        </w:rPr>
        <w:t>17 ::=</w:t>
      </w:r>
      <w:proofErr w:type="gramEnd"/>
      <w:r w:rsidRPr="00D60929">
        <w:rPr>
          <w:i/>
          <w:iCs/>
          <w:color w:val="FF0000"/>
          <w:highlight w:val="yellow"/>
          <w:u w:val="single"/>
          <w:lang w:eastAsia="sv-SE"/>
        </w:rPr>
        <w:t xml:space="preserve">          SEQUENCE (SIZE (1.. </w:t>
      </w:r>
      <w:proofErr w:type="spellStart"/>
      <w:r w:rsidRPr="00D60929">
        <w:rPr>
          <w:i/>
          <w:iCs/>
          <w:color w:val="FF0000"/>
          <w:highlight w:val="yellow"/>
          <w:u w:val="single"/>
          <w:lang w:eastAsia="sv-SE"/>
        </w:rPr>
        <w:t>maxNrofServingCells</w:t>
      </w:r>
      <w:proofErr w:type="spellEnd"/>
      <w:r w:rsidRPr="00D60929">
        <w:rPr>
          <w:i/>
          <w:iCs/>
          <w:color w:val="FF0000"/>
          <w:highlight w:val="yellow"/>
          <w:u w:val="single"/>
          <w:lang w:eastAsia="sv-SE"/>
        </w:rPr>
        <w:t xml:space="preserve">)) OF </w:t>
      </w:r>
      <w:proofErr w:type="spellStart"/>
      <w:r w:rsidRPr="00D60929">
        <w:rPr>
          <w:i/>
          <w:iCs/>
          <w:color w:val="FF0000"/>
          <w:highlight w:val="yellow"/>
          <w:u w:val="single"/>
          <w:lang w:eastAsia="sv-SE"/>
        </w:rPr>
        <w:t>ServCellIndex</w:t>
      </w:r>
      <w:proofErr w:type="spellEnd"/>
    </w:p>
    <w:p w14:paraId="206A3823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highlight w:val="yellow"/>
          <w:u w:val="single"/>
          <w:lang w:eastAsia="sv-SE"/>
        </w:rPr>
      </w:pPr>
    </w:p>
    <w:p w14:paraId="25F86AC9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i/>
          <w:iCs/>
          <w:color w:val="FF0000"/>
          <w:u w:val="single"/>
          <w:lang w:eastAsia="sv-SE"/>
        </w:rPr>
      </w:pPr>
      <w:r w:rsidRPr="00D60929">
        <w:rPr>
          <w:i/>
          <w:iCs/>
          <w:color w:val="FF0000"/>
          <w:highlight w:val="yellow"/>
          <w:u w:val="single"/>
          <w:lang w:eastAsia="sv-SE"/>
        </w:rPr>
        <w:t>NeedForShortGapsBandlistNR-r</w:t>
      </w:r>
      <w:proofErr w:type="gramStart"/>
      <w:r w:rsidRPr="00D60929">
        <w:rPr>
          <w:i/>
          <w:iCs/>
          <w:color w:val="FF0000"/>
          <w:highlight w:val="yellow"/>
          <w:u w:val="single"/>
          <w:lang w:eastAsia="sv-SE"/>
        </w:rPr>
        <w:t>17 ::=</w:t>
      </w:r>
      <w:proofErr w:type="gramEnd"/>
      <w:r w:rsidRPr="00D60929">
        <w:rPr>
          <w:i/>
          <w:iCs/>
          <w:color w:val="FF0000"/>
          <w:highlight w:val="yellow"/>
          <w:u w:val="single"/>
          <w:lang w:eastAsia="sv-SE"/>
        </w:rPr>
        <w:t xml:space="preserve">             SEQUENCE (SIZE (1..maxBands)) OF </w:t>
      </w:r>
      <w:proofErr w:type="spellStart"/>
      <w:r w:rsidRPr="00D60929">
        <w:rPr>
          <w:i/>
          <w:iCs/>
          <w:color w:val="FF0000"/>
          <w:highlight w:val="yellow"/>
          <w:u w:val="single"/>
          <w:lang w:eastAsia="sv-SE"/>
        </w:rPr>
        <w:t>FreqBandIndicatorNR</w:t>
      </w:r>
      <w:proofErr w:type="spellEnd"/>
    </w:p>
    <w:p w14:paraId="46257337" w14:textId="77777777" w:rsidR="00D60929" w:rsidRPr="00D60929" w:rsidRDefault="00D60929" w:rsidP="00D60929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lang w:eastAsia="sv-SE"/>
        </w:rPr>
      </w:pPr>
    </w:p>
    <w:p w14:paraId="5219384E" w14:textId="1E2075DE" w:rsidR="00D60929" w:rsidRDefault="000F525D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current need for gap </w:t>
      </w:r>
      <w:proofErr w:type="spellStart"/>
      <w:r w:rsidRPr="000F525D">
        <w:rPr>
          <w:sz w:val="22"/>
          <w:szCs w:val="22"/>
          <w:lang w:val="en-US"/>
        </w:rPr>
        <w:t>signalling</w:t>
      </w:r>
      <w:proofErr w:type="spellEnd"/>
      <w:r w:rsidRPr="000F525D">
        <w:rPr>
          <w:sz w:val="22"/>
          <w:szCs w:val="22"/>
          <w:lang w:val="en-US"/>
        </w:rPr>
        <w:t xml:space="preserve"> structure is not extensible</w:t>
      </w:r>
      <w:r>
        <w:rPr>
          <w:sz w:val="22"/>
          <w:szCs w:val="22"/>
          <w:lang w:val="en-US"/>
        </w:rPr>
        <w:t xml:space="preserve">. </w:t>
      </w:r>
      <w:r w:rsidR="00E62683">
        <w:rPr>
          <w:sz w:val="22"/>
          <w:szCs w:val="22"/>
          <w:lang w:val="en-US"/>
        </w:rPr>
        <w:t xml:space="preserve">We therefore do not support options 1, 1a and 1b. </w:t>
      </w:r>
      <w:r w:rsidR="007245AD" w:rsidRPr="004F4810">
        <w:rPr>
          <w:sz w:val="22"/>
          <w:szCs w:val="22"/>
          <w:lang w:val="en-US"/>
        </w:rPr>
        <w:t>RAN4 should provide RAN4 agreements on NCSG patterns and details and let RAN2 decide the NCSG signaling details.</w:t>
      </w:r>
    </w:p>
    <w:p w14:paraId="411DA37D" w14:textId="484616FA" w:rsidR="00487BCA" w:rsidRDefault="00487BCA" w:rsidP="00487BCA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4F4810">
        <w:rPr>
          <w:b/>
          <w:bCs/>
          <w:sz w:val="22"/>
          <w:szCs w:val="22"/>
          <w:lang w:eastAsia="zh-CN"/>
        </w:rPr>
        <w:t xml:space="preserve"> # </w:t>
      </w:r>
      <w:r>
        <w:rPr>
          <w:b/>
          <w:bCs/>
          <w:sz w:val="22"/>
          <w:szCs w:val="22"/>
          <w:lang w:eastAsia="zh-CN"/>
        </w:rPr>
        <w:t>2</w:t>
      </w:r>
      <w:r w:rsidRPr="004F4810">
        <w:rPr>
          <w:sz w:val="22"/>
          <w:szCs w:val="22"/>
          <w:lang w:eastAsia="zh-CN"/>
        </w:rPr>
        <w:t xml:space="preserve">: </w:t>
      </w:r>
      <w:r w:rsidR="00BA28F3">
        <w:rPr>
          <w:sz w:val="22"/>
          <w:szCs w:val="22"/>
          <w:lang w:eastAsia="zh-CN"/>
        </w:rPr>
        <w:t xml:space="preserve">NCSG capability </w:t>
      </w:r>
      <w:proofErr w:type="spellStart"/>
      <w:r w:rsidRPr="00487BCA">
        <w:rPr>
          <w:sz w:val="22"/>
          <w:szCs w:val="22"/>
          <w:lang w:eastAsia="zh-CN"/>
        </w:rPr>
        <w:t>signaling</w:t>
      </w:r>
      <w:proofErr w:type="spellEnd"/>
      <w:r w:rsidRPr="00487BCA">
        <w:rPr>
          <w:sz w:val="22"/>
          <w:szCs w:val="22"/>
          <w:lang w:eastAsia="zh-CN"/>
        </w:rPr>
        <w:t xml:space="preserve"> </w:t>
      </w:r>
      <w:r w:rsidR="00BA28F3">
        <w:rPr>
          <w:sz w:val="22"/>
          <w:szCs w:val="22"/>
          <w:lang w:eastAsia="zh-CN"/>
        </w:rPr>
        <w:t xml:space="preserve">should not cause backward compatibility problem for </w:t>
      </w:r>
      <w:r w:rsidR="00451478">
        <w:rPr>
          <w:sz w:val="22"/>
          <w:szCs w:val="22"/>
          <w:lang w:eastAsia="zh-CN"/>
        </w:rPr>
        <w:t xml:space="preserve">legacy </w:t>
      </w:r>
      <w:r w:rsidR="00BA28F3">
        <w:rPr>
          <w:sz w:val="22"/>
          <w:szCs w:val="22"/>
          <w:lang w:eastAsia="zh-CN"/>
        </w:rPr>
        <w:t xml:space="preserve">network </w:t>
      </w:r>
      <w:r w:rsidR="00451478">
        <w:rPr>
          <w:sz w:val="22"/>
          <w:szCs w:val="22"/>
          <w:lang w:eastAsia="zh-CN"/>
        </w:rPr>
        <w:t>not comprehending NCSG</w:t>
      </w:r>
      <w:r>
        <w:rPr>
          <w:sz w:val="22"/>
          <w:szCs w:val="22"/>
          <w:lang w:eastAsia="zh-CN"/>
        </w:rPr>
        <w:t>.</w:t>
      </w:r>
    </w:p>
    <w:p w14:paraId="3472ED5B" w14:textId="4BFD317F" w:rsidR="00487BCA" w:rsidRPr="00487BCA" w:rsidRDefault="00487BCA" w:rsidP="00487BCA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4F4810">
        <w:rPr>
          <w:b/>
          <w:bCs/>
          <w:sz w:val="22"/>
          <w:szCs w:val="22"/>
          <w:lang w:eastAsia="zh-CN"/>
        </w:rPr>
        <w:t xml:space="preserve"> # </w:t>
      </w:r>
      <w:r>
        <w:rPr>
          <w:b/>
          <w:bCs/>
          <w:sz w:val="22"/>
          <w:szCs w:val="22"/>
          <w:lang w:eastAsia="zh-CN"/>
        </w:rPr>
        <w:t>3</w:t>
      </w:r>
      <w:r w:rsidRPr="004F4810">
        <w:rPr>
          <w:sz w:val="22"/>
          <w:szCs w:val="22"/>
          <w:lang w:eastAsia="zh-CN"/>
        </w:rPr>
        <w:t xml:space="preserve">: </w:t>
      </w:r>
      <w:proofErr w:type="spellStart"/>
      <w:r w:rsidRPr="00487BCA">
        <w:rPr>
          <w:sz w:val="22"/>
          <w:szCs w:val="22"/>
          <w:lang w:eastAsia="zh-CN"/>
        </w:rPr>
        <w:t>NeefForGap</w:t>
      </w:r>
      <w:proofErr w:type="spellEnd"/>
      <w:r w:rsidRPr="00487BCA">
        <w:rPr>
          <w:sz w:val="22"/>
          <w:szCs w:val="22"/>
          <w:lang w:eastAsia="zh-CN"/>
        </w:rPr>
        <w:t xml:space="preserve"> </w:t>
      </w:r>
      <w:proofErr w:type="spellStart"/>
      <w:r w:rsidRPr="00487BCA">
        <w:rPr>
          <w:sz w:val="22"/>
          <w:szCs w:val="22"/>
          <w:lang w:eastAsia="zh-CN"/>
        </w:rPr>
        <w:t>signaling</w:t>
      </w:r>
      <w:proofErr w:type="spellEnd"/>
      <w:r w:rsidRPr="00487BCA">
        <w:rPr>
          <w:sz w:val="22"/>
          <w:szCs w:val="22"/>
          <w:lang w:eastAsia="zh-CN"/>
        </w:rPr>
        <w:t xml:space="preserve"> structure </w:t>
      </w:r>
      <w:r>
        <w:rPr>
          <w:sz w:val="22"/>
          <w:szCs w:val="22"/>
          <w:lang w:eastAsia="zh-CN"/>
        </w:rPr>
        <w:t>is not extensible.</w:t>
      </w:r>
    </w:p>
    <w:p w14:paraId="0CC360A4" w14:textId="531C5F0A" w:rsidR="00487BCA" w:rsidRPr="00487BCA" w:rsidRDefault="00487BCA" w:rsidP="00487BCA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F73A82">
        <w:rPr>
          <w:b/>
          <w:bCs/>
          <w:sz w:val="22"/>
          <w:szCs w:val="22"/>
          <w:lang w:eastAsia="zh-CN"/>
        </w:rPr>
        <w:t>6</w:t>
      </w:r>
      <w:r w:rsidRPr="004F4810">
        <w:rPr>
          <w:sz w:val="22"/>
          <w:szCs w:val="22"/>
          <w:lang w:eastAsia="zh-CN"/>
        </w:rPr>
        <w:t xml:space="preserve">: </w:t>
      </w:r>
      <w:proofErr w:type="spellStart"/>
      <w:r w:rsidRPr="00487BCA">
        <w:rPr>
          <w:sz w:val="22"/>
          <w:szCs w:val="22"/>
          <w:lang w:eastAsia="zh-CN"/>
        </w:rPr>
        <w:t>NeefForGap</w:t>
      </w:r>
      <w:proofErr w:type="spellEnd"/>
      <w:r w:rsidRPr="00487BCA">
        <w:rPr>
          <w:sz w:val="22"/>
          <w:szCs w:val="22"/>
          <w:lang w:eastAsia="zh-CN"/>
        </w:rPr>
        <w:t xml:space="preserve"> </w:t>
      </w:r>
      <w:proofErr w:type="spellStart"/>
      <w:r w:rsidRPr="00487BCA">
        <w:rPr>
          <w:sz w:val="22"/>
          <w:szCs w:val="22"/>
          <w:lang w:eastAsia="zh-CN"/>
        </w:rPr>
        <w:t>signaling</w:t>
      </w:r>
      <w:proofErr w:type="spellEnd"/>
      <w:r w:rsidRPr="00487BCA">
        <w:rPr>
          <w:sz w:val="22"/>
          <w:szCs w:val="22"/>
          <w:lang w:eastAsia="zh-CN"/>
        </w:rPr>
        <w:t xml:space="preserve"> structure </w:t>
      </w:r>
      <w:r>
        <w:rPr>
          <w:sz w:val="22"/>
          <w:szCs w:val="22"/>
          <w:lang w:eastAsia="zh-CN"/>
        </w:rPr>
        <w:t xml:space="preserve">is not </w:t>
      </w:r>
      <w:r w:rsidRPr="00487BCA">
        <w:rPr>
          <w:sz w:val="22"/>
          <w:szCs w:val="22"/>
          <w:lang w:eastAsia="zh-CN"/>
        </w:rPr>
        <w:t>reused for NCSG</w:t>
      </w:r>
    </w:p>
    <w:p w14:paraId="1E568757" w14:textId="23AA4E81" w:rsidR="00150AA8" w:rsidRPr="004F4810" w:rsidRDefault="00107FA5" w:rsidP="00B015D4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F73A82">
        <w:rPr>
          <w:b/>
          <w:bCs/>
          <w:sz w:val="22"/>
          <w:szCs w:val="22"/>
          <w:lang w:eastAsia="zh-CN"/>
        </w:rPr>
        <w:t>7</w:t>
      </w:r>
      <w:r w:rsidRPr="004F4810">
        <w:rPr>
          <w:sz w:val="22"/>
          <w:szCs w:val="22"/>
          <w:lang w:eastAsia="zh-CN"/>
        </w:rPr>
        <w:t xml:space="preserve">: </w:t>
      </w:r>
      <w:r w:rsidR="00BA6B94" w:rsidRPr="004F4810">
        <w:rPr>
          <w:sz w:val="22"/>
          <w:szCs w:val="22"/>
          <w:lang w:eastAsia="zh-CN"/>
        </w:rPr>
        <w:t>Let</w:t>
      </w:r>
      <w:r w:rsidR="00F3484A" w:rsidRPr="004F4810">
        <w:rPr>
          <w:sz w:val="22"/>
          <w:szCs w:val="22"/>
          <w:lang w:eastAsia="zh-CN"/>
        </w:rPr>
        <w:t xml:space="preserve"> R</w:t>
      </w:r>
      <w:r w:rsidR="00BA6B94" w:rsidRPr="004F4810">
        <w:rPr>
          <w:sz w:val="22"/>
          <w:szCs w:val="22"/>
          <w:lang w:eastAsia="zh-CN"/>
        </w:rPr>
        <w:t xml:space="preserve">AN2 decide NCSG </w:t>
      </w:r>
      <w:proofErr w:type="spellStart"/>
      <w:r w:rsidR="00BA6B94" w:rsidRPr="004F4810">
        <w:rPr>
          <w:sz w:val="22"/>
          <w:szCs w:val="22"/>
          <w:lang w:eastAsia="zh-CN"/>
        </w:rPr>
        <w:t>signaling</w:t>
      </w:r>
      <w:proofErr w:type="spellEnd"/>
      <w:r w:rsidR="00BA6B94" w:rsidRPr="004F4810">
        <w:rPr>
          <w:sz w:val="22"/>
          <w:szCs w:val="22"/>
          <w:lang w:eastAsia="zh-CN"/>
        </w:rPr>
        <w:t xml:space="preserve"> details and any relation between NCSG and ‘</w:t>
      </w:r>
      <w:proofErr w:type="spellStart"/>
      <w:r w:rsidR="00BA6B94" w:rsidRPr="004F4810">
        <w:rPr>
          <w:sz w:val="22"/>
          <w:szCs w:val="22"/>
          <w:lang w:eastAsia="zh-CN"/>
        </w:rPr>
        <w:t>NeedForGap</w:t>
      </w:r>
      <w:proofErr w:type="spellEnd"/>
      <w:r w:rsidR="00BA6B94" w:rsidRPr="004F4810">
        <w:rPr>
          <w:sz w:val="22"/>
          <w:szCs w:val="22"/>
          <w:lang w:eastAsia="zh-CN"/>
        </w:rPr>
        <w:t xml:space="preserve">’ based on </w:t>
      </w:r>
      <w:r w:rsidR="00F3484A" w:rsidRPr="004F4810">
        <w:rPr>
          <w:sz w:val="22"/>
          <w:szCs w:val="22"/>
          <w:lang w:eastAsia="zh-CN"/>
        </w:rPr>
        <w:t xml:space="preserve">RAN4 technical </w:t>
      </w:r>
      <w:r w:rsidR="00897EA5">
        <w:rPr>
          <w:sz w:val="22"/>
          <w:szCs w:val="22"/>
          <w:lang w:eastAsia="zh-CN"/>
        </w:rPr>
        <w:t xml:space="preserve">input </w:t>
      </w:r>
      <w:r w:rsidR="00F3484A" w:rsidRPr="004F4810">
        <w:rPr>
          <w:sz w:val="22"/>
          <w:szCs w:val="22"/>
          <w:lang w:eastAsia="zh-CN"/>
        </w:rPr>
        <w:t>on NCSG pattern design.</w:t>
      </w:r>
    </w:p>
    <w:p w14:paraId="45C1AC25" w14:textId="061213AD" w:rsidR="00CC6F36" w:rsidRPr="001D2FBF" w:rsidRDefault="00CC6F36" w:rsidP="00B015D4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  <w:r w:rsidR="005A4C17">
        <w:rPr>
          <w:sz w:val="36"/>
        </w:rPr>
        <w:t xml:space="preserve"> and Proposals</w:t>
      </w:r>
    </w:p>
    <w:p w14:paraId="4CC455B3" w14:textId="30B2F141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AF1178">
        <w:rPr>
          <w:sz w:val="22"/>
          <w:szCs w:val="22"/>
          <w:lang w:val="en-US"/>
        </w:rPr>
        <w:t xml:space="preserve">provided </w:t>
      </w:r>
      <w:r w:rsidR="00F3484A">
        <w:rPr>
          <w:sz w:val="22"/>
          <w:szCs w:val="22"/>
          <w:lang w:val="en-US"/>
        </w:rPr>
        <w:t xml:space="preserve">further </w:t>
      </w:r>
      <w:r w:rsidR="00AF1178">
        <w:rPr>
          <w:sz w:val="22"/>
          <w:szCs w:val="22"/>
          <w:lang w:val="en-US"/>
        </w:rPr>
        <w:t xml:space="preserve">analysis of </w:t>
      </w:r>
      <w:r w:rsidR="00EE6A96">
        <w:rPr>
          <w:sz w:val="22"/>
          <w:szCs w:val="22"/>
          <w:lang w:val="en-US"/>
        </w:rPr>
        <w:t xml:space="preserve">using </w:t>
      </w:r>
      <w:r w:rsidR="000E7865">
        <w:rPr>
          <w:sz w:val="22"/>
          <w:szCs w:val="22"/>
          <w:lang w:val="en-US"/>
        </w:rPr>
        <w:t>NCSG</w:t>
      </w:r>
      <w:r w:rsidR="00EE6A96">
        <w:rPr>
          <w:sz w:val="22"/>
          <w:szCs w:val="22"/>
          <w:lang w:val="en-US"/>
        </w:rPr>
        <w:t xml:space="preserve"> gaps for different </w:t>
      </w:r>
      <w:r w:rsidR="000527B4">
        <w:rPr>
          <w:sz w:val="22"/>
          <w:szCs w:val="22"/>
          <w:lang w:val="en-US"/>
        </w:rPr>
        <w:t xml:space="preserve">use cases and </w:t>
      </w:r>
      <w:r w:rsidR="00EE6A96">
        <w:rPr>
          <w:sz w:val="22"/>
          <w:szCs w:val="22"/>
          <w:lang w:val="en-US"/>
        </w:rPr>
        <w:t>scenarios</w:t>
      </w:r>
      <w:r w:rsidR="000527B4">
        <w:rPr>
          <w:sz w:val="22"/>
          <w:szCs w:val="22"/>
          <w:lang w:val="en-US"/>
        </w:rPr>
        <w:t xml:space="preserve"> based on the last WF [1]</w:t>
      </w:r>
      <w:r w:rsidR="00CE21F0">
        <w:rPr>
          <w:sz w:val="22"/>
          <w:szCs w:val="22"/>
          <w:lang w:val="en-US"/>
        </w:rPr>
        <w:t xml:space="preserve">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3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506C4B" w:rsidRPr="001D2FBF">
        <w:rPr>
          <w:sz w:val="22"/>
          <w:szCs w:val="22"/>
        </w:rPr>
        <w:t>proposal</w:t>
      </w:r>
      <w:r w:rsidR="000527B4">
        <w:rPr>
          <w:sz w:val="22"/>
          <w:szCs w:val="22"/>
        </w:rPr>
        <w:t>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0320747F" w14:textId="26D15CA3" w:rsidR="00BE45CC" w:rsidRPr="001A517F" w:rsidRDefault="00BE45CC" w:rsidP="00BE45CC">
      <w:pPr>
        <w:pStyle w:val="BodyText"/>
        <w:spacing w:before="240" w:after="0"/>
        <w:rPr>
          <w:b/>
          <w:bCs/>
          <w:u w:val="single"/>
          <w:lang w:eastAsia="zh-CN"/>
        </w:rPr>
      </w:pPr>
      <w:r w:rsidRPr="001A517F">
        <w:rPr>
          <w:b/>
          <w:bCs/>
          <w:u w:val="single"/>
          <w:lang w:eastAsia="zh-CN"/>
        </w:rPr>
        <w:t>Scenarios for NCSG patterns:</w:t>
      </w:r>
    </w:p>
    <w:p w14:paraId="2D96A719" w14:textId="77777777" w:rsidR="00A05E95" w:rsidRPr="001A517F" w:rsidRDefault="00A05E95" w:rsidP="00A05E95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Observation # 1</w:t>
      </w:r>
      <w:r w:rsidRPr="001A517F">
        <w:rPr>
          <w:lang w:eastAsia="zh-CN"/>
        </w:rPr>
        <w:t xml:space="preserve">: </w:t>
      </w:r>
      <w:r w:rsidRPr="001A517F">
        <w:t>Intra-frequency and inter-frequency measurement scenarios are fundamental.</w:t>
      </w:r>
    </w:p>
    <w:p w14:paraId="079538E9" w14:textId="77777777" w:rsidR="00A05E95" w:rsidRPr="001A517F" w:rsidRDefault="00A05E95" w:rsidP="00A05E95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Observation # 2</w:t>
      </w:r>
      <w:r w:rsidRPr="001A517F">
        <w:rPr>
          <w:lang w:eastAsia="zh-CN"/>
        </w:rPr>
        <w:t xml:space="preserve">: </w:t>
      </w:r>
      <w:r w:rsidRPr="001A517F">
        <w:t>Inter-RAT measurements are crucial for EN-DC and NE-DC operations.</w:t>
      </w:r>
    </w:p>
    <w:p w14:paraId="02B4F96C" w14:textId="77777777" w:rsidR="00A05E95" w:rsidRPr="001A517F" w:rsidRDefault="00A05E95" w:rsidP="00A05E95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</w:t>
      </w:r>
      <w:r w:rsidRPr="001A517F">
        <w:rPr>
          <w:lang w:eastAsia="zh-CN"/>
        </w:rPr>
        <w:t xml:space="preserve">: </w:t>
      </w:r>
      <w:r w:rsidRPr="001A517F">
        <w:t>If NCSG is used for the following measurement scenarios:</w:t>
      </w:r>
    </w:p>
    <w:p w14:paraId="73D14F3E" w14:textId="77777777" w:rsidR="00A05E95" w:rsidRPr="001A517F" w:rsidRDefault="00A05E95" w:rsidP="00A05E95">
      <w:pPr>
        <w:numPr>
          <w:ilvl w:val="2"/>
          <w:numId w:val="4"/>
        </w:numPr>
        <w:spacing w:before="120" w:after="0" w:line="216" w:lineRule="auto"/>
        <w:ind w:left="1797" w:hanging="357"/>
        <w:rPr>
          <w:lang w:val="en-US" w:eastAsia="sv-SE"/>
        </w:rPr>
      </w:pPr>
      <w:r w:rsidRPr="001A517F">
        <w:rPr>
          <w:rFonts w:eastAsia="+mn-ea"/>
          <w:kern w:val="24"/>
          <w:lang w:eastAsia="sv-SE"/>
        </w:rPr>
        <w:t xml:space="preserve">intra-frequency measurements with MG, </w:t>
      </w:r>
    </w:p>
    <w:p w14:paraId="32B4D831" w14:textId="77777777" w:rsidR="00A05E95" w:rsidRPr="001A517F" w:rsidRDefault="00A05E95" w:rsidP="00A05E95">
      <w:pPr>
        <w:numPr>
          <w:ilvl w:val="2"/>
          <w:numId w:val="4"/>
        </w:numPr>
        <w:spacing w:after="0" w:line="216" w:lineRule="auto"/>
        <w:contextualSpacing/>
        <w:rPr>
          <w:lang w:val="en-US" w:eastAsia="sv-SE"/>
        </w:rPr>
      </w:pPr>
      <w:r w:rsidRPr="001A517F">
        <w:rPr>
          <w:rFonts w:eastAsia="+mn-ea"/>
          <w:kern w:val="24"/>
          <w:lang w:eastAsia="sv-SE"/>
        </w:rPr>
        <w:t xml:space="preserve">inter-frequency measurements with MG, </w:t>
      </w:r>
    </w:p>
    <w:p w14:paraId="53577222" w14:textId="63E8955C" w:rsidR="002628E3" w:rsidRPr="001A517F" w:rsidRDefault="00A05E95" w:rsidP="00F261F2">
      <w:pPr>
        <w:numPr>
          <w:ilvl w:val="2"/>
          <w:numId w:val="4"/>
        </w:numPr>
        <w:spacing w:after="0" w:line="216" w:lineRule="auto"/>
        <w:contextualSpacing/>
        <w:rPr>
          <w:lang w:val="en-US" w:eastAsia="sv-SE"/>
        </w:rPr>
      </w:pPr>
      <w:r w:rsidRPr="001A517F">
        <w:rPr>
          <w:rFonts w:eastAsia="+mn-ea"/>
          <w:kern w:val="24"/>
          <w:lang w:eastAsia="sv-SE"/>
        </w:rPr>
        <w:t>inter-RAT measurements</w:t>
      </w:r>
      <w:r w:rsidR="002628E3" w:rsidRPr="001A517F">
        <w:rPr>
          <w:b/>
          <w:bCs/>
          <w:u w:val="single"/>
          <w:lang w:val="en-US"/>
        </w:rPr>
        <w:br w:type="page"/>
      </w:r>
    </w:p>
    <w:p w14:paraId="61E33716" w14:textId="0CB7F21A" w:rsidR="009A4D70" w:rsidRPr="001A517F" w:rsidRDefault="00BE45CC" w:rsidP="009A4D7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  <w:lang w:val="sv-SE"/>
        </w:rPr>
      </w:pPr>
      <w:r w:rsidRPr="001A517F">
        <w:rPr>
          <w:b/>
          <w:bCs/>
          <w:u w:val="single"/>
          <w:lang w:val="sv-SE"/>
        </w:rPr>
        <w:lastRenderedPageBreak/>
        <w:t>NCSG patterns</w:t>
      </w:r>
      <w:r w:rsidR="009A4D70" w:rsidRPr="001A517F">
        <w:rPr>
          <w:b/>
          <w:bCs/>
          <w:u w:val="single"/>
          <w:lang w:val="sv-SE"/>
        </w:rPr>
        <w:t xml:space="preserve">: </w:t>
      </w:r>
    </w:p>
    <w:p w14:paraId="11864A95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2</w:t>
      </w:r>
      <w:r w:rsidRPr="001A517F">
        <w:rPr>
          <w:lang w:eastAsia="zh-CN"/>
        </w:rPr>
        <w:t xml:space="preserve">: </w:t>
      </w:r>
      <w:r w:rsidRPr="001A517F">
        <w:t>Define NCSG patterns for subset of the legacy MG patterns in TS 38.133.</w:t>
      </w:r>
    </w:p>
    <w:p w14:paraId="67E7E7CE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3</w:t>
      </w:r>
      <w:r w:rsidRPr="001A517F">
        <w:rPr>
          <w:lang w:eastAsia="zh-CN"/>
        </w:rPr>
        <w:t xml:space="preserve">: </w:t>
      </w:r>
      <w:r w:rsidRPr="001A517F">
        <w:t xml:space="preserve">Define selected NCSG patterns with larger MGL e.g. 5.5 ms-6 </w:t>
      </w:r>
      <w:proofErr w:type="spellStart"/>
      <w:r w:rsidRPr="001A517F">
        <w:t>ms</w:t>
      </w:r>
      <w:proofErr w:type="spellEnd"/>
      <w:r w:rsidRPr="001A517F">
        <w:t>.</w:t>
      </w:r>
    </w:p>
    <w:p w14:paraId="46B4B416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4</w:t>
      </w:r>
      <w:r w:rsidRPr="001A517F">
        <w:rPr>
          <w:lang w:eastAsia="zh-CN"/>
        </w:rPr>
        <w:t xml:space="preserve">: Define </w:t>
      </w:r>
      <w:r w:rsidRPr="001A517F">
        <w:t>NCSG patterns for synchronous and asynchronous operations corresponding to legacy gap patterns with ID # 0, # 1, #13 and # 14.</w:t>
      </w:r>
    </w:p>
    <w:p w14:paraId="1D6D7933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5</w:t>
      </w:r>
      <w:r w:rsidRPr="001A517F">
        <w:rPr>
          <w:lang w:eastAsia="zh-CN"/>
        </w:rPr>
        <w:t xml:space="preserve">: </w:t>
      </w:r>
      <w:r w:rsidRPr="001A517F">
        <w:t>VIL1 and VIL2 for FR1 and FR2 are defined agnostic to SCS to limit the NCSG patterns.</w:t>
      </w:r>
    </w:p>
    <w:p w14:paraId="0BCF5EC4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6</w:t>
      </w:r>
      <w:r w:rsidRPr="001A517F">
        <w:rPr>
          <w:lang w:eastAsia="zh-CN"/>
        </w:rPr>
        <w:t xml:space="preserve">: </w:t>
      </w:r>
      <w:r w:rsidRPr="001A517F">
        <w:t>VIL1 and VIL2 for FR1 and FR2 are defined as follows</w:t>
      </w:r>
      <w:r w:rsidRPr="001A517F"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F261F2" w:rsidRPr="001A517F" w14:paraId="0814F5F8" w14:textId="77777777" w:rsidTr="00F9750D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3263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C7BF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4AE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VIL2</w:t>
            </w:r>
          </w:p>
        </w:tc>
      </w:tr>
      <w:tr w:rsidR="00F261F2" w:rsidRPr="001A517F" w14:paraId="369DE5C9" w14:textId="77777777" w:rsidTr="00F9750D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EBC2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1F4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443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824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E61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Async</w:t>
            </w:r>
          </w:p>
        </w:tc>
      </w:tr>
      <w:tr w:rsidR="00F261F2" w:rsidRPr="001A517F" w14:paraId="1CD8A274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32D9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F14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1 </w:t>
            </w:r>
            <w:proofErr w:type="spellStart"/>
            <w:r w:rsidRPr="001A517F"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97D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2 </w:t>
            </w:r>
            <w:proofErr w:type="spellStart"/>
            <w:r w:rsidRPr="001A517F"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53B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1 </w:t>
            </w:r>
            <w:proofErr w:type="spellStart"/>
            <w:r w:rsidRPr="001A517F"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397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2 </w:t>
            </w:r>
            <w:proofErr w:type="spellStart"/>
            <w:r w:rsidRPr="001A517F">
              <w:t>ms</w:t>
            </w:r>
            <w:proofErr w:type="spellEnd"/>
          </w:p>
        </w:tc>
      </w:tr>
      <w:tr w:rsidR="00F261F2" w:rsidRPr="001A517F" w14:paraId="567A3E25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F144" w14:textId="77777777" w:rsidR="00F261F2" w:rsidRPr="001A517F" w:rsidRDefault="00F261F2" w:rsidP="00F9750D">
            <w:pPr>
              <w:keepNext/>
              <w:keepLines/>
              <w:spacing w:after="0"/>
              <w:jc w:val="center"/>
              <w:rPr>
                <w:b/>
              </w:rPr>
            </w:pPr>
            <w:r w:rsidRPr="001A517F">
              <w:rPr>
                <w:b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8F39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0.75 </w:t>
            </w:r>
            <w:proofErr w:type="spellStart"/>
            <w:r w:rsidRPr="001A517F"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F86" w14:textId="77777777" w:rsidR="00F261F2" w:rsidRPr="001A517F" w:rsidRDefault="00F261F2" w:rsidP="00F9750D">
            <w:pPr>
              <w:keepNext/>
              <w:keepLines/>
              <w:spacing w:after="0"/>
              <w:jc w:val="center"/>
            </w:pPr>
            <w:r w:rsidRPr="001A517F">
              <w:t xml:space="preserve">0.75 </w:t>
            </w:r>
            <w:proofErr w:type="spellStart"/>
            <w:r w:rsidRPr="001A517F">
              <w:t>ms</w:t>
            </w:r>
            <w:proofErr w:type="spellEnd"/>
          </w:p>
        </w:tc>
      </w:tr>
    </w:tbl>
    <w:p w14:paraId="2AAF02CF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7</w:t>
      </w:r>
      <w:r w:rsidRPr="001A517F">
        <w:rPr>
          <w:lang w:eastAsia="zh-CN"/>
        </w:rPr>
        <w:t xml:space="preserve">: Define different </w:t>
      </w:r>
      <w:r w:rsidRPr="001A517F">
        <w:t>NCSG patterns for synchronous and asynchronous operations in FR1 and same NCSG patterns for synchronous and asynchronous operations in FR2.</w:t>
      </w:r>
    </w:p>
    <w:p w14:paraId="170B9239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24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8:</w:t>
      </w:r>
      <w:r w:rsidRPr="001A517F">
        <w:rPr>
          <w:lang w:eastAsia="zh-CN"/>
        </w:rPr>
        <w:t xml:space="preserve"> </w:t>
      </w:r>
      <w:r w:rsidRPr="001A517F">
        <w:rPr>
          <w:lang w:val="en-US"/>
        </w:rPr>
        <w:t>ML should be sufficiently long enough to contain SMTC window.</w:t>
      </w:r>
    </w:p>
    <w:p w14:paraId="31F55213" w14:textId="77777777" w:rsidR="00F261F2" w:rsidRPr="001A517F" w:rsidRDefault="00F261F2" w:rsidP="00F261F2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9:</w:t>
      </w:r>
      <w:r w:rsidRPr="001A517F">
        <w:rPr>
          <w:lang w:eastAsia="zh-CN"/>
        </w:rPr>
        <w:t xml:space="preserve"> </w:t>
      </w:r>
      <w:r w:rsidRPr="001A517F">
        <w:rPr>
          <w:lang w:val="en-US"/>
        </w:rPr>
        <w:t xml:space="preserve">ML is defined as follows: </w:t>
      </w:r>
    </w:p>
    <w:p w14:paraId="2B5A73AD" w14:textId="77777777" w:rsidR="00F261F2" w:rsidRPr="001A517F" w:rsidRDefault="00F261F2" w:rsidP="00F261F2">
      <w:pPr>
        <w:pStyle w:val="BodyText"/>
        <w:numPr>
          <w:ilvl w:val="3"/>
          <w:numId w:val="4"/>
        </w:numPr>
        <w:spacing w:before="120" w:after="0"/>
        <w:rPr>
          <w:lang w:eastAsia="zh-CN"/>
        </w:rPr>
      </w:pPr>
      <w:r w:rsidRPr="001A517F">
        <w:rPr>
          <w:lang w:eastAsia="zh-CN"/>
        </w:rPr>
        <w:t>ML = Legacy MGL – 2*RRT</w:t>
      </w:r>
    </w:p>
    <w:p w14:paraId="07CF773C" w14:textId="592747CB" w:rsidR="00F261F2" w:rsidRPr="001A517F" w:rsidRDefault="00F261F2" w:rsidP="00F261F2">
      <w:pPr>
        <w:pStyle w:val="BodyText"/>
        <w:numPr>
          <w:ilvl w:val="3"/>
          <w:numId w:val="4"/>
        </w:numPr>
        <w:spacing w:before="120" w:after="0"/>
        <w:rPr>
          <w:lang w:eastAsia="zh-CN"/>
        </w:rPr>
      </w:pPr>
      <w:r w:rsidRPr="001A517F">
        <w:rPr>
          <w:lang w:eastAsia="zh-CN"/>
        </w:rPr>
        <w:t xml:space="preserve">Where: RRT = 0.5 </w:t>
      </w:r>
      <w:proofErr w:type="spellStart"/>
      <w:r w:rsidRPr="001A517F">
        <w:rPr>
          <w:lang w:eastAsia="zh-CN"/>
        </w:rPr>
        <w:t>ms</w:t>
      </w:r>
      <w:proofErr w:type="spellEnd"/>
      <w:r w:rsidRPr="001A517F">
        <w:rPr>
          <w:lang w:eastAsia="zh-CN"/>
        </w:rPr>
        <w:t xml:space="preserve"> for FR1 and 0.25 </w:t>
      </w:r>
      <w:proofErr w:type="spellStart"/>
      <w:r w:rsidRPr="001A517F">
        <w:rPr>
          <w:lang w:eastAsia="zh-CN"/>
        </w:rPr>
        <w:t>ms</w:t>
      </w:r>
      <w:proofErr w:type="spellEnd"/>
      <w:r w:rsidRPr="001A517F">
        <w:rPr>
          <w:lang w:eastAsia="zh-CN"/>
        </w:rPr>
        <w:t xml:space="preserve"> for FR2</w:t>
      </w:r>
    </w:p>
    <w:p w14:paraId="0D0E219B" w14:textId="568545C8" w:rsidR="00F1572B" w:rsidRPr="001A517F" w:rsidRDefault="00F1572B" w:rsidP="00F1572B">
      <w:pPr>
        <w:spacing w:before="240" w:after="0"/>
        <w:rPr>
          <w:b/>
          <w:bCs/>
          <w:u w:val="single"/>
        </w:rPr>
      </w:pPr>
      <w:bookmarkStart w:id="4" w:name="_Hlk68195532"/>
      <w:r w:rsidRPr="001A517F">
        <w:rPr>
          <w:b/>
          <w:bCs/>
          <w:u w:val="single"/>
        </w:rPr>
        <w:t>Impact on RRM requirements due to NCSG:</w:t>
      </w:r>
    </w:p>
    <w:bookmarkEnd w:id="4"/>
    <w:p w14:paraId="0AE7B40F" w14:textId="6D19427D" w:rsidR="00CC12DA" w:rsidRPr="001A517F" w:rsidRDefault="00CC12DA" w:rsidP="00CC12DA">
      <w:pPr>
        <w:pStyle w:val="BodyText"/>
        <w:numPr>
          <w:ilvl w:val="0"/>
          <w:numId w:val="4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10</w:t>
      </w:r>
      <w:r w:rsidRPr="001A517F">
        <w:rPr>
          <w:lang w:eastAsia="zh-CN"/>
        </w:rPr>
        <w:t xml:space="preserve">: </w:t>
      </w:r>
      <w:r w:rsidRPr="001A517F">
        <w:t xml:space="preserve">Existing interruption requirements for </w:t>
      </w:r>
      <w:proofErr w:type="spellStart"/>
      <w:r w:rsidRPr="001A517F">
        <w:t>SCell</w:t>
      </w:r>
      <w:proofErr w:type="spellEnd"/>
      <w:r w:rsidRPr="001A517F">
        <w:t xml:space="preserve"> activation/deactivation can serve as starting point for the study of VIL requirements</w:t>
      </w:r>
      <w:r w:rsidR="008B7741">
        <w:t>.</w:t>
      </w:r>
    </w:p>
    <w:p w14:paraId="4F805FCA" w14:textId="601051A6" w:rsidR="00CC12DA" w:rsidRPr="00AD2602" w:rsidRDefault="00CC12DA" w:rsidP="00CC12DA">
      <w:pPr>
        <w:pStyle w:val="BodyText"/>
        <w:numPr>
          <w:ilvl w:val="0"/>
          <w:numId w:val="4"/>
        </w:numPr>
        <w:spacing w:before="240" w:after="0"/>
        <w:ind w:left="357" w:hanging="357"/>
        <w:rPr>
          <w:lang w:eastAsia="zh-CN"/>
        </w:rPr>
      </w:pPr>
      <w:r w:rsidRPr="00AD2602">
        <w:rPr>
          <w:b/>
          <w:bCs/>
          <w:lang w:eastAsia="zh-CN"/>
        </w:rPr>
        <w:t>Proposal # 11</w:t>
      </w:r>
      <w:r w:rsidRPr="00AD2602">
        <w:rPr>
          <w:lang w:eastAsia="zh-CN"/>
        </w:rPr>
        <w:t xml:space="preserve">: </w:t>
      </w:r>
      <w:r w:rsidRPr="00AD2602">
        <w:t xml:space="preserve">Per FR NCSG </w:t>
      </w:r>
      <w:r w:rsidR="00AD2602" w:rsidRPr="00AD2602">
        <w:t xml:space="preserve">reuses </w:t>
      </w:r>
      <w:r w:rsidR="00AD2602" w:rsidRPr="008B7741">
        <w:t>the existing per FR</w:t>
      </w:r>
      <w:r w:rsidRPr="00AD2602">
        <w:t xml:space="preserve"> UE capability</w:t>
      </w:r>
      <w:r w:rsidR="008B7741">
        <w:t>.</w:t>
      </w:r>
    </w:p>
    <w:p w14:paraId="32B84C92" w14:textId="7CFD7024" w:rsidR="00714E70" w:rsidRPr="001A517F" w:rsidRDefault="00714E70" w:rsidP="00714E70">
      <w:pPr>
        <w:spacing w:before="240" w:after="0"/>
        <w:rPr>
          <w:b/>
          <w:bCs/>
          <w:u w:val="single"/>
        </w:rPr>
      </w:pPr>
      <w:r w:rsidRPr="001A517F">
        <w:rPr>
          <w:b/>
          <w:bCs/>
          <w:u w:val="single"/>
        </w:rPr>
        <w:t>Measurement applicability:</w:t>
      </w:r>
    </w:p>
    <w:p w14:paraId="2948F6A4" w14:textId="77777777" w:rsidR="00B465C3" w:rsidRPr="001A517F" w:rsidRDefault="00B465C3" w:rsidP="00B465C3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12</w:t>
      </w:r>
      <w:r w:rsidRPr="001A517F">
        <w:rPr>
          <w:lang w:eastAsia="zh-CN"/>
        </w:rPr>
        <w:t>: In the</w:t>
      </w:r>
      <w:r w:rsidRPr="001A517F">
        <w:t xml:space="preserve"> </w:t>
      </w:r>
      <w:r w:rsidRPr="001A517F">
        <w:rPr>
          <w:lang w:eastAsia="zh-CN"/>
        </w:rPr>
        <w:t>first phase of the WI consider only the scenario in which the UE is configured only with NCSG pattern.</w:t>
      </w:r>
    </w:p>
    <w:p w14:paraId="6F2AC139" w14:textId="77777777" w:rsidR="00B465C3" w:rsidRPr="001A517F" w:rsidRDefault="00B465C3" w:rsidP="00B465C3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13</w:t>
      </w:r>
      <w:r w:rsidRPr="001A517F">
        <w:rPr>
          <w:lang w:eastAsia="zh-CN"/>
        </w:rPr>
        <w:t>: The UE is not expected to measure 2 inter-frequency/RAT layers in parallel even if UE reports the support of NCSG to both corresponding bands</w:t>
      </w:r>
    </w:p>
    <w:p w14:paraId="5643AB21" w14:textId="77777777" w:rsidR="00B465C3" w:rsidRPr="001A517F" w:rsidRDefault="00B465C3" w:rsidP="00B465C3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14</w:t>
      </w:r>
      <w:r w:rsidRPr="001A517F">
        <w:rPr>
          <w:lang w:eastAsia="zh-CN"/>
        </w:rPr>
        <w:t xml:space="preserve">: NCSG pattern is also supported for FR2 i.e. not NCSG is NOT </w:t>
      </w:r>
      <w:proofErr w:type="spellStart"/>
      <w:r w:rsidRPr="001A517F">
        <w:rPr>
          <w:lang w:eastAsia="zh-CN"/>
        </w:rPr>
        <w:t>downpriotized</w:t>
      </w:r>
      <w:proofErr w:type="spellEnd"/>
      <w:r w:rsidRPr="001A517F">
        <w:rPr>
          <w:lang w:eastAsia="zh-CN"/>
        </w:rPr>
        <w:t xml:space="preserve"> for FR2.</w:t>
      </w:r>
    </w:p>
    <w:p w14:paraId="4BF273C3" w14:textId="2C6B4DCB" w:rsidR="002628E3" w:rsidRPr="001A517F" w:rsidRDefault="00B465C3" w:rsidP="00B465C3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15</w:t>
      </w:r>
      <w:r w:rsidRPr="001A517F">
        <w:rPr>
          <w:lang w:eastAsia="zh-CN"/>
        </w:rPr>
        <w:t>: When NCSG is configured then during the ML the existing scheduling restriction requirements defined in TS 38.133 shall also apply.</w:t>
      </w:r>
      <w:r w:rsidR="002628E3" w:rsidRPr="001A517F">
        <w:rPr>
          <w:b/>
          <w:bCs/>
          <w:u w:val="single"/>
        </w:rPr>
        <w:br w:type="page"/>
      </w:r>
    </w:p>
    <w:p w14:paraId="5C6F5AA6" w14:textId="3EC85D70" w:rsidR="006971F7" w:rsidRPr="001A517F" w:rsidRDefault="006971F7" w:rsidP="006971F7">
      <w:pPr>
        <w:spacing w:before="240" w:after="0"/>
        <w:rPr>
          <w:b/>
          <w:bCs/>
          <w:u w:val="single"/>
        </w:rPr>
      </w:pPr>
      <w:proofErr w:type="spellStart"/>
      <w:r w:rsidRPr="001A517F">
        <w:rPr>
          <w:b/>
          <w:bCs/>
          <w:u w:val="single"/>
        </w:rPr>
        <w:lastRenderedPageBreak/>
        <w:t>Signaling</w:t>
      </w:r>
      <w:proofErr w:type="spellEnd"/>
      <w:r w:rsidRPr="001A517F">
        <w:rPr>
          <w:b/>
          <w:bCs/>
          <w:u w:val="single"/>
        </w:rPr>
        <w:t xml:space="preserve"> aspects:</w:t>
      </w:r>
    </w:p>
    <w:p w14:paraId="151D7355" w14:textId="77777777" w:rsidR="00F73A82" w:rsidRPr="001A517F" w:rsidRDefault="00F73A82" w:rsidP="00F73A82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Observation # 2</w:t>
      </w:r>
      <w:r w:rsidRPr="001A517F">
        <w:rPr>
          <w:lang w:eastAsia="zh-CN"/>
        </w:rPr>
        <w:t xml:space="preserve">: NCSG capability </w:t>
      </w:r>
      <w:proofErr w:type="spellStart"/>
      <w:r w:rsidRPr="001A517F">
        <w:rPr>
          <w:lang w:eastAsia="zh-CN"/>
        </w:rPr>
        <w:t>signaling</w:t>
      </w:r>
      <w:proofErr w:type="spellEnd"/>
      <w:r w:rsidRPr="001A517F">
        <w:rPr>
          <w:lang w:eastAsia="zh-CN"/>
        </w:rPr>
        <w:t xml:space="preserve"> should not cause backward compatibility problem for legacy network not comprehending NCSG.</w:t>
      </w:r>
    </w:p>
    <w:p w14:paraId="25DE3A34" w14:textId="77777777" w:rsidR="00F73A82" w:rsidRPr="001A517F" w:rsidRDefault="00F73A82" w:rsidP="00F73A82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Observation # 3</w:t>
      </w:r>
      <w:r w:rsidRPr="001A517F">
        <w:rPr>
          <w:lang w:eastAsia="zh-CN"/>
        </w:rPr>
        <w:t xml:space="preserve">: </w:t>
      </w:r>
      <w:proofErr w:type="spellStart"/>
      <w:r w:rsidRPr="001A517F">
        <w:rPr>
          <w:lang w:eastAsia="zh-CN"/>
        </w:rPr>
        <w:t>NeefForGap</w:t>
      </w:r>
      <w:proofErr w:type="spellEnd"/>
      <w:r w:rsidRPr="001A517F">
        <w:rPr>
          <w:lang w:eastAsia="zh-CN"/>
        </w:rPr>
        <w:t xml:space="preserve"> </w:t>
      </w:r>
      <w:proofErr w:type="spellStart"/>
      <w:r w:rsidRPr="001A517F">
        <w:rPr>
          <w:lang w:eastAsia="zh-CN"/>
        </w:rPr>
        <w:t>signaling</w:t>
      </w:r>
      <w:proofErr w:type="spellEnd"/>
      <w:r w:rsidRPr="001A517F">
        <w:rPr>
          <w:lang w:eastAsia="zh-CN"/>
        </w:rPr>
        <w:t xml:space="preserve"> structure is not extensible.</w:t>
      </w:r>
    </w:p>
    <w:p w14:paraId="596BAAD1" w14:textId="7D18B8E8" w:rsidR="00F73A82" w:rsidRPr="001A517F" w:rsidRDefault="00F73A82" w:rsidP="00F73A82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16</w:t>
      </w:r>
      <w:r w:rsidRPr="001A517F">
        <w:rPr>
          <w:lang w:eastAsia="zh-CN"/>
        </w:rPr>
        <w:t xml:space="preserve">: </w:t>
      </w:r>
      <w:proofErr w:type="spellStart"/>
      <w:r w:rsidRPr="001A517F">
        <w:rPr>
          <w:lang w:eastAsia="zh-CN"/>
        </w:rPr>
        <w:t>NeefForGap</w:t>
      </w:r>
      <w:proofErr w:type="spellEnd"/>
      <w:r w:rsidRPr="001A517F">
        <w:rPr>
          <w:lang w:eastAsia="zh-CN"/>
        </w:rPr>
        <w:t xml:space="preserve"> </w:t>
      </w:r>
      <w:proofErr w:type="spellStart"/>
      <w:r w:rsidRPr="001A517F">
        <w:rPr>
          <w:lang w:eastAsia="zh-CN"/>
        </w:rPr>
        <w:t>signaling</w:t>
      </w:r>
      <w:proofErr w:type="spellEnd"/>
      <w:r w:rsidRPr="001A517F">
        <w:rPr>
          <w:lang w:eastAsia="zh-CN"/>
        </w:rPr>
        <w:t xml:space="preserve"> structure is not reused for NCSG</w:t>
      </w:r>
      <w:r w:rsidR="008B7741">
        <w:rPr>
          <w:lang w:eastAsia="zh-CN"/>
        </w:rPr>
        <w:t>.</w:t>
      </w:r>
    </w:p>
    <w:p w14:paraId="14113276" w14:textId="1156A606" w:rsidR="00F73A82" w:rsidRPr="001A517F" w:rsidRDefault="00F73A82" w:rsidP="00F73A82">
      <w:pPr>
        <w:pStyle w:val="BodyText"/>
        <w:numPr>
          <w:ilvl w:val="0"/>
          <w:numId w:val="10"/>
        </w:numPr>
        <w:spacing w:before="240" w:after="0"/>
        <w:ind w:left="357" w:hanging="357"/>
        <w:rPr>
          <w:lang w:eastAsia="zh-CN"/>
        </w:rPr>
      </w:pPr>
      <w:r w:rsidRPr="001A517F">
        <w:rPr>
          <w:b/>
          <w:bCs/>
          <w:lang w:eastAsia="zh-CN"/>
        </w:rPr>
        <w:t>Proposal # 17</w:t>
      </w:r>
      <w:r w:rsidRPr="001A517F">
        <w:rPr>
          <w:lang w:eastAsia="zh-CN"/>
        </w:rPr>
        <w:t xml:space="preserve">: Let RAN2 decide NCSG </w:t>
      </w:r>
      <w:proofErr w:type="spellStart"/>
      <w:r w:rsidRPr="001A517F">
        <w:rPr>
          <w:lang w:eastAsia="zh-CN"/>
        </w:rPr>
        <w:t>signaling</w:t>
      </w:r>
      <w:proofErr w:type="spellEnd"/>
      <w:r w:rsidRPr="001A517F">
        <w:rPr>
          <w:lang w:eastAsia="zh-CN"/>
        </w:rPr>
        <w:t xml:space="preserve"> details and any relation between NCSG and ‘</w:t>
      </w:r>
      <w:proofErr w:type="spellStart"/>
      <w:r w:rsidRPr="001A517F">
        <w:rPr>
          <w:lang w:eastAsia="zh-CN"/>
        </w:rPr>
        <w:t>NeedForGap</w:t>
      </w:r>
      <w:proofErr w:type="spellEnd"/>
      <w:r w:rsidRPr="001A517F">
        <w:rPr>
          <w:lang w:eastAsia="zh-CN"/>
        </w:rPr>
        <w:t>’ based on RAN4 technical input on NCSG pattern design.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0AA744C6" w14:textId="7F54B652" w:rsidR="00677C0D" w:rsidRDefault="00677C0D" w:rsidP="00B015D4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R4-210</w:t>
      </w:r>
      <w:r w:rsidR="00E65A9A">
        <w:rPr>
          <w:rFonts w:ascii="Times New Roman" w:hAnsi="Times New Roman"/>
          <w:sz w:val="20"/>
        </w:rPr>
        <w:t>5792</w:t>
      </w:r>
      <w:r>
        <w:rPr>
          <w:rFonts w:ascii="Times New Roman" w:hAnsi="Times New Roman"/>
          <w:sz w:val="20"/>
        </w:rPr>
        <w:t>, “</w:t>
      </w:r>
      <w:r w:rsidRPr="00AB4EB2">
        <w:rPr>
          <w:rFonts w:ascii="Times New Roman" w:hAnsi="Times New Roman"/>
          <w:sz w:val="20"/>
          <w:lang w:val="en-GB"/>
        </w:rPr>
        <w:t>WF on R17 NR MG enhancements – NCSG</w:t>
      </w:r>
      <w:r>
        <w:rPr>
          <w:rFonts w:ascii="Times New Roman" w:hAnsi="Times New Roman"/>
          <w:sz w:val="20"/>
        </w:rPr>
        <w:t>”, Intel.</w:t>
      </w:r>
    </w:p>
    <w:p w14:paraId="60D29B93" w14:textId="72B78F69" w:rsidR="00677C0D" w:rsidRPr="00677C0D" w:rsidRDefault="00677C0D" w:rsidP="00B015D4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R4-210</w:t>
      </w:r>
      <w:r w:rsidR="00640B05">
        <w:rPr>
          <w:rFonts w:ascii="Times New Roman" w:hAnsi="Times New Roman"/>
          <w:sz w:val="20"/>
        </w:rPr>
        <w:t>7152</w:t>
      </w:r>
      <w:r>
        <w:rPr>
          <w:rFonts w:ascii="Times New Roman" w:hAnsi="Times New Roman"/>
          <w:sz w:val="20"/>
        </w:rPr>
        <w:t>, “</w:t>
      </w:r>
      <w:r w:rsidR="00640B05">
        <w:rPr>
          <w:rFonts w:ascii="Times New Roman" w:hAnsi="Times New Roman"/>
          <w:sz w:val="20"/>
        </w:rPr>
        <w:t xml:space="preserve">Analysis </w:t>
      </w:r>
      <w:r w:rsidRPr="00AB4EB2">
        <w:rPr>
          <w:rFonts w:ascii="Times New Roman" w:hAnsi="Times New Roman"/>
          <w:sz w:val="20"/>
        </w:rPr>
        <w:t xml:space="preserve">of requirements for </w:t>
      </w:r>
      <w:r w:rsidRPr="00677C0D">
        <w:rPr>
          <w:rFonts w:ascii="Times New Roman" w:hAnsi="Times New Roman"/>
          <w:sz w:val="20"/>
        </w:rPr>
        <w:t>network controlled small gap</w:t>
      </w:r>
      <w:r>
        <w:rPr>
          <w:rFonts w:ascii="Times New Roman" w:hAnsi="Times New Roman"/>
          <w:sz w:val="20"/>
        </w:rPr>
        <w:t>”, Ericsson</w:t>
      </w:r>
    </w:p>
    <w:sectPr w:rsidR="00677C0D" w:rsidRPr="00677C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2C0C5" w14:textId="77777777" w:rsidR="001705EF" w:rsidRDefault="001705EF">
      <w:r>
        <w:separator/>
      </w:r>
    </w:p>
  </w:endnote>
  <w:endnote w:type="continuationSeparator" w:id="0">
    <w:p w14:paraId="3426C03D" w14:textId="77777777" w:rsidR="001705EF" w:rsidRDefault="0017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73D4F" w14:textId="77777777" w:rsidR="001705EF" w:rsidRDefault="001705EF">
      <w:r>
        <w:separator/>
      </w:r>
    </w:p>
  </w:footnote>
  <w:footnote w:type="continuationSeparator" w:id="0">
    <w:p w14:paraId="14AEF151" w14:textId="77777777" w:rsidR="001705EF" w:rsidRDefault="0017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A081D"/>
    <w:multiLevelType w:val="hybridMultilevel"/>
    <w:tmpl w:val="F598803A"/>
    <w:lvl w:ilvl="0" w:tplc="96305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CBB2">
      <w:start w:val="202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E9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E9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CA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8B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6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8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AA7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F36081"/>
    <w:multiLevelType w:val="hybridMultilevel"/>
    <w:tmpl w:val="FE268EFE"/>
    <w:lvl w:ilvl="0" w:tplc="44E42D5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E4608EA">
      <w:start w:val="2304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F40EB8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D28A8B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A9038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5316F9E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BAEC00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23C2E4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BD043B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0C170852"/>
    <w:multiLevelType w:val="hybridMultilevel"/>
    <w:tmpl w:val="574A1276"/>
    <w:lvl w:ilvl="0" w:tplc="8A264494">
      <w:start w:val="1"/>
      <w:numFmt w:val="bullet"/>
      <w:lvlText w:val="•"/>
      <w:lvlJc w:val="left"/>
      <w:pPr>
        <w:tabs>
          <w:tab w:val="num" w:pos="500"/>
        </w:tabs>
        <w:ind w:left="500" w:hanging="360"/>
      </w:pPr>
      <w:rPr>
        <w:rFonts w:ascii="Arial" w:hAnsi="Arial" w:hint="default"/>
      </w:rPr>
    </w:lvl>
    <w:lvl w:ilvl="1" w:tplc="72688A5C">
      <w:numFmt w:val="none"/>
      <w:lvlText w:val=""/>
      <w:lvlJc w:val="left"/>
      <w:pPr>
        <w:tabs>
          <w:tab w:val="num" w:pos="360"/>
        </w:tabs>
      </w:pPr>
    </w:lvl>
    <w:lvl w:ilvl="2" w:tplc="96B8A9D6">
      <w:numFmt w:val="none"/>
      <w:lvlText w:val=""/>
      <w:lvlJc w:val="left"/>
      <w:pPr>
        <w:tabs>
          <w:tab w:val="num" w:pos="360"/>
        </w:tabs>
      </w:pPr>
    </w:lvl>
    <w:lvl w:ilvl="3" w:tplc="EE9EDE8E" w:tentative="1">
      <w:start w:val="1"/>
      <w:numFmt w:val="bullet"/>
      <w:lvlText w:val="•"/>
      <w:lvlJc w:val="left"/>
      <w:pPr>
        <w:tabs>
          <w:tab w:val="num" w:pos="2660"/>
        </w:tabs>
        <w:ind w:left="2660" w:hanging="360"/>
      </w:pPr>
      <w:rPr>
        <w:rFonts w:ascii="Arial" w:hAnsi="Arial" w:hint="default"/>
      </w:rPr>
    </w:lvl>
    <w:lvl w:ilvl="4" w:tplc="8A7E7CF0" w:tentative="1">
      <w:start w:val="1"/>
      <w:numFmt w:val="bullet"/>
      <w:lvlText w:val="•"/>
      <w:lvlJc w:val="left"/>
      <w:pPr>
        <w:tabs>
          <w:tab w:val="num" w:pos="3380"/>
        </w:tabs>
        <w:ind w:left="3380" w:hanging="360"/>
      </w:pPr>
      <w:rPr>
        <w:rFonts w:ascii="Arial" w:hAnsi="Arial" w:hint="default"/>
      </w:rPr>
    </w:lvl>
    <w:lvl w:ilvl="5" w:tplc="97CE664C" w:tentative="1">
      <w:start w:val="1"/>
      <w:numFmt w:val="bullet"/>
      <w:lvlText w:val="•"/>
      <w:lvlJc w:val="left"/>
      <w:pPr>
        <w:tabs>
          <w:tab w:val="num" w:pos="4100"/>
        </w:tabs>
        <w:ind w:left="4100" w:hanging="360"/>
      </w:pPr>
      <w:rPr>
        <w:rFonts w:ascii="Arial" w:hAnsi="Arial" w:hint="default"/>
      </w:rPr>
    </w:lvl>
    <w:lvl w:ilvl="6" w:tplc="CCD49970" w:tentative="1">
      <w:start w:val="1"/>
      <w:numFmt w:val="bullet"/>
      <w:lvlText w:val="•"/>
      <w:lvlJc w:val="left"/>
      <w:pPr>
        <w:tabs>
          <w:tab w:val="num" w:pos="4820"/>
        </w:tabs>
        <w:ind w:left="4820" w:hanging="360"/>
      </w:pPr>
      <w:rPr>
        <w:rFonts w:ascii="Arial" w:hAnsi="Arial" w:hint="default"/>
      </w:rPr>
    </w:lvl>
    <w:lvl w:ilvl="7" w:tplc="D52EE09C" w:tentative="1">
      <w:start w:val="1"/>
      <w:numFmt w:val="bullet"/>
      <w:lvlText w:val="•"/>
      <w:lvlJc w:val="left"/>
      <w:pPr>
        <w:tabs>
          <w:tab w:val="num" w:pos="5540"/>
        </w:tabs>
        <w:ind w:left="5540" w:hanging="360"/>
      </w:pPr>
      <w:rPr>
        <w:rFonts w:ascii="Arial" w:hAnsi="Arial" w:hint="default"/>
      </w:rPr>
    </w:lvl>
    <w:lvl w:ilvl="8" w:tplc="3B0467AE" w:tentative="1">
      <w:start w:val="1"/>
      <w:numFmt w:val="bullet"/>
      <w:lvlText w:val="•"/>
      <w:lvlJc w:val="left"/>
      <w:pPr>
        <w:tabs>
          <w:tab w:val="num" w:pos="6260"/>
        </w:tabs>
        <w:ind w:left="6260" w:hanging="360"/>
      </w:pPr>
      <w:rPr>
        <w:rFonts w:ascii="Arial" w:hAnsi="Arial" w:hint="default"/>
      </w:rPr>
    </w:lvl>
  </w:abstractNum>
  <w:abstractNum w:abstractNumId="4" w15:restartNumberingAfterBreak="0">
    <w:nsid w:val="0D5F1B03"/>
    <w:multiLevelType w:val="hybridMultilevel"/>
    <w:tmpl w:val="EDB61536"/>
    <w:lvl w:ilvl="0" w:tplc="0BFAF69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6E00521E" w:tentative="1">
      <w:start w:val="1"/>
      <w:numFmt w:val="bullet"/>
      <w:lvlText w:val="•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7A84928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EC6EE5C0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A96C08AC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2EA83DF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15F22590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7F30C3A6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F56C5A6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5" w15:restartNumberingAfterBreak="0">
    <w:nsid w:val="17792A80"/>
    <w:multiLevelType w:val="hybridMultilevel"/>
    <w:tmpl w:val="476443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21140C"/>
    <w:multiLevelType w:val="hybridMultilevel"/>
    <w:tmpl w:val="8DEC174A"/>
    <w:lvl w:ilvl="0" w:tplc="B1082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414E4">
      <w:start w:val="10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00F3A">
      <w:start w:val="10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88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309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C2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88C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EB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689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551229"/>
    <w:multiLevelType w:val="hybridMultilevel"/>
    <w:tmpl w:val="D91C80C4"/>
    <w:lvl w:ilvl="0" w:tplc="3DA8E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44D2C">
      <w:start w:val="79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24872">
      <w:start w:val="235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CF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EA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C7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ED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AE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4E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7E2EA8"/>
    <w:multiLevelType w:val="hybridMultilevel"/>
    <w:tmpl w:val="95D4936C"/>
    <w:lvl w:ilvl="0" w:tplc="CE54E45A">
      <w:numFmt w:val="bullet"/>
      <w:lvlText w:val="-"/>
      <w:lvlJc w:val="left"/>
      <w:pPr>
        <w:tabs>
          <w:tab w:val="num" w:pos="610"/>
        </w:tabs>
        <w:ind w:left="610" w:hanging="360"/>
      </w:pPr>
      <w:rPr>
        <w:rFonts w:ascii="Times New Roman" w:eastAsia="SimSun" w:hAnsi="Times New Roman" w:cs="Times New Roman" w:hint="default"/>
      </w:rPr>
    </w:lvl>
    <w:lvl w:ilvl="1" w:tplc="171E3406">
      <w:start w:val="20736"/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1EE0C9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9CB8E42E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631C9AC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4C88586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E326D53A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AC76E02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ECD65462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9" w15:restartNumberingAfterBreak="0">
    <w:nsid w:val="2B9114B7"/>
    <w:multiLevelType w:val="hybridMultilevel"/>
    <w:tmpl w:val="E468E8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5057EE"/>
    <w:multiLevelType w:val="hybridMultilevel"/>
    <w:tmpl w:val="391EAC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CA39B8"/>
    <w:multiLevelType w:val="hybridMultilevel"/>
    <w:tmpl w:val="0A908EC8"/>
    <w:lvl w:ilvl="0" w:tplc="26CCA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EBAD8">
      <w:start w:val="307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6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07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CF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0F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88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CC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A3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633D75"/>
    <w:multiLevelType w:val="hybridMultilevel"/>
    <w:tmpl w:val="21121F62"/>
    <w:lvl w:ilvl="0" w:tplc="4B28B73E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6B0E786C">
      <w:numFmt w:val="none"/>
      <w:lvlText w:val=""/>
      <w:lvlJc w:val="left"/>
      <w:pPr>
        <w:tabs>
          <w:tab w:val="num" w:pos="360"/>
        </w:tabs>
      </w:pPr>
    </w:lvl>
    <w:lvl w:ilvl="2" w:tplc="3C5E716C" w:tentative="1">
      <w:start w:val="1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ADEA6428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CD0AA416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6EECDB74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E452C0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F9980704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8A9058E8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13" w15:restartNumberingAfterBreak="0">
    <w:nsid w:val="45D54EED"/>
    <w:multiLevelType w:val="hybridMultilevel"/>
    <w:tmpl w:val="6478C1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61D85C13"/>
    <w:multiLevelType w:val="hybridMultilevel"/>
    <w:tmpl w:val="D58AA6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7D41C6"/>
    <w:multiLevelType w:val="hybridMultilevel"/>
    <w:tmpl w:val="FD1E2E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8840CF"/>
    <w:multiLevelType w:val="hybridMultilevel"/>
    <w:tmpl w:val="52C6F788"/>
    <w:lvl w:ilvl="0" w:tplc="AE522B2A">
      <w:numFmt w:val="none"/>
      <w:lvlText w:val=""/>
      <w:lvlJc w:val="left"/>
      <w:pPr>
        <w:tabs>
          <w:tab w:val="num" w:pos="360"/>
        </w:tabs>
      </w:pPr>
    </w:lvl>
    <w:lvl w:ilvl="1" w:tplc="5650BC9A" w:tentative="1">
      <w:start w:val="1"/>
      <w:numFmt w:val="bullet"/>
      <w:lvlText w:val="o"/>
      <w:lvlJc w:val="left"/>
      <w:pPr>
        <w:ind w:left="415" w:hanging="360"/>
      </w:pPr>
      <w:rPr>
        <w:rFonts w:ascii="Courier New" w:hAnsi="Courier New" w:cs="Courier New" w:hint="default"/>
      </w:rPr>
    </w:lvl>
    <w:lvl w:ilvl="2" w:tplc="FB161AE4" w:tentative="1">
      <w:start w:val="1"/>
      <w:numFmt w:val="bullet"/>
      <w:lvlText w:val=""/>
      <w:lvlJc w:val="left"/>
      <w:pPr>
        <w:ind w:left="1135" w:hanging="360"/>
      </w:pPr>
      <w:rPr>
        <w:rFonts w:ascii="Wingdings" w:hAnsi="Wingdings" w:hint="default"/>
      </w:rPr>
    </w:lvl>
    <w:lvl w:ilvl="3" w:tplc="111A84D6" w:tentative="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4" w:tplc="9E7C7EDC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5" w:tplc="298EA0B0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6" w:tplc="EB98D204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7" w:tplc="6798BDB0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8" w:tplc="9D08A59A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</w:abstractNum>
  <w:abstractNum w:abstractNumId="18" w15:restartNumberingAfterBreak="0">
    <w:nsid w:val="749D0650"/>
    <w:multiLevelType w:val="hybridMultilevel"/>
    <w:tmpl w:val="D2022E8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F2482A"/>
    <w:multiLevelType w:val="hybridMultilevel"/>
    <w:tmpl w:val="90BA95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5760E3"/>
    <w:multiLevelType w:val="hybridMultilevel"/>
    <w:tmpl w:val="9B22DEE8"/>
    <w:lvl w:ilvl="0" w:tplc="F69A3A88">
      <w:numFmt w:val="none"/>
      <w:lvlText w:val=""/>
      <w:lvlJc w:val="left"/>
      <w:pPr>
        <w:tabs>
          <w:tab w:val="num" w:pos="360"/>
        </w:tabs>
      </w:pPr>
    </w:lvl>
    <w:lvl w:ilvl="1" w:tplc="F4F4F146">
      <w:numFmt w:val="none"/>
      <w:lvlText w:val=""/>
      <w:lvlJc w:val="left"/>
      <w:pPr>
        <w:tabs>
          <w:tab w:val="num" w:pos="360"/>
        </w:tabs>
      </w:pPr>
    </w:lvl>
    <w:lvl w:ilvl="2" w:tplc="ABE860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F279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1A11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2A2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866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6E4B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8882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F9850BD"/>
    <w:multiLevelType w:val="hybridMultilevel"/>
    <w:tmpl w:val="66DA13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4"/>
  </w:num>
  <w:num w:numId="4">
    <w:abstractNumId w:val="15"/>
  </w:num>
  <w:num w:numId="5">
    <w:abstractNumId w:val="3"/>
  </w:num>
  <w:num w:numId="6">
    <w:abstractNumId w:val="12"/>
  </w:num>
  <w:num w:numId="7">
    <w:abstractNumId w:val="17"/>
  </w:num>
  <w:num w:numId="8">
    <w:abstractNumId w:val="20"/>
  </w:num>
  <w:num w:numId="9">
    <w:abstractNumId w:val="4"/>
  </w:num>
  <w:num w:numId="10">
    <w:abstractNumId w:val="13"/>
  </w:num>
  <w:num w:numId="11">
    <w:abstractNumId w:val="2"/>
  </w:num>
  <w:num w:numId="12">
    <w:abstractNumId w:val="8"/>
  </w:num>
  <w:num w:numId="13">
    <w:abstractNumId w:val="19"/>
  </w:num>
  <w:num w:numId="14">
    <w:abstractNumId w:val="5"/>
  </w:num>
  <w:num w:numId="15">
    <w:abstractNumId w:val="9"/>
  </w:num>
  <w:num w:numId="16">
    <w:abstractNumId w:val="22"/>
  </w:num>
  <w:num w:numId="17">
    <w:abstractNumId w:val="0"/>
  </w:num>
  <w:num w:numId="18">
    <w:abstractNumId w:val="18"/>
  </w:num>
  <w:num w:numId="19">
    <w:abstractNumId w:val="11"/>
  </w:num>
  <w:num w:numId="20">
    <w:abstractNumId w:val="6"/>
  </w:num>
  <w:num w:numId="21">
    <w:abstractNumId w:val="16"/>
  </w:num>
  <w:num w:numId="22">
    <w:abstractNumId w:val="7"/>
  </w:num>
  <w:num w:numId="2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CDD"/>
    <w:rsid w:val="0000145D"/>
    <w:rsid w:val="000016AE"/>
    <w:rsid w:val="00002099"/>
    <w:rsid w:val="000027B0"/>
    <w:rsid w:val="00003272"/>
    <w:rsid w:val="00004BC6"/>
    <w:rsid w:val="0000640B"/>
    <w:rsid w:val="000070B3"/>
    <w:rsid w:val="00007637"/>
    <w:rsid w:val="000101D5"/>
    <w:rsid w:val="00010D66"/>
    <w:rsid w:val="00010F32"/>
    <w:rsid w:val="0001113F"/>
    <w:rsid w:val="00011793"/>
    <w:rsid w:val="000119B1"/>
    <w:rsid w:val="00011FEF"/>
    <w:rsid w:val="0001227E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48AC"/>
    <w:rsid w:val="0002520C"/>
    <w:rsid w:val="00025CD9"/>
    <w:rsid w:val="00025D5C"/>
    <w:rsid w:val="0002639E"/>
    <w:rsid w:val="0002674F"/>
    <w:rsid w:val="00026C21"/>
    <w:rsid w:val="00027937"/>
    <w:rsid w:val="000279EC"/>
    <w:rsid w:val="00030A91"/>
    <w:rsid w:val="000314C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1E83"/>
    <w:rsid w:val="00043107"/>
    <w:rsid w:val="000435F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7B4"/>
    <w:rsid w:val="00052FA7"/>
    <w:rsid w:val="00052FAD"/>
    <w:rsid w:val="0005410F"/>
    <w:rsid w:val="000543BC"/>
    <w:rsid w:val="0005469A"/>
    <w:rsid w:val="0005475E"/>
    <w:rsid w:val="00055E7A"/>
    <w:rsid w:val="00056B58"/>
    <w:rsid w:val="00057F2B"/>
    <w:rsid w:val="000600C9"/>
    <w:rsid w:val="00060174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586E"/>
    <w:rsid w:val="00066958"/>
    <w:rsid w:val="0006727A"/>
    <w:rsid w:val="00067A21"/>
    <w:rsid w:val="00072457"/>
    <w:rsid w:val="000729CB"/>
    <w:rsid w:val="00072E3F"/>
    <w:rsid w:val="00073DA3"/>
    <w:rsid w:val="00074F39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E20"/>
    <w:rsid w:val="00085062"/>
    <w:rsid w:val="000850C5"/>
    <w:rsid w:val="000858DB"/>
    <w:rsid w:val="00085B9F"/>
    <w:rsid w:val="000863C7"/>
    <w:rsid w:val="00087BDE"/>
    <w:rsid w:val="00087C28"/>
    <w:rsid w:val="000918DE"/>
    <w:rsid w:val="000923D5"/>
    <w:rsid w:val="000926B1"/>
    <w:rsid w:val="00092D06"/>
    <w:rsid w:val="00092F78"/>
    <w:rsid w:val="00093608"/>
    <w:rsid w:val="000945B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6B"/>
    <w:rsid w:val="000B791D"/>
    <w:rsid w:val="000C008B"/>
    <w:rsid w:val="000C038A"/>
    <w:rsid w:val="000C0DA1"/>
    <w:rsid w:val="000C0DEA"/>
    <w:rsid w:val="000C1FA2"/>
    <w:rsid w:val="000C3557"/>
    <w:rsid w:val="000C4073"/>
    <w:rsid w:val="000C4870"/>
    <w:rsid w:val="000C5232"/>
    <w:rsid w:val="000C5F53"/>
    <w:rsid w:val="000C6598"/>
    <w:rsid w:val="000C7B6F"/>
    <w:rsid w:val="000D0030"/>
    <w:rsid w:val="000D0F90"/>
    <w:rsid w:val="000D11DF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E0A75"/>
    <w:rsid w:val="000E0E0D"/>
    <w:rsid w:val="000E1E71"/>
    <w:rsid w:val="000E1FF9"/>
    <w:rsid w:val="000E2319"/>
    <w:rsid w:val="000E2999"/>
    <w:rsid w:val="000E3C50"/>
    <w:rsid w:val="000E3C71"/>
    <w:rsid w:val="000E3E4E"/>
    <w:rsid w:val="000E4521"/>
    <w:rsid w:val="000E57FF"/>
    <w:rsid w:val="000E5B73"/>
    <w:rsid w:val="000E67A9"/>
    <w:rsid w:val="000E7865"/>
    <w:rsid w:val="000F169D"/>
    <w:rsid w:val="000F19ED"/>
    <w:rsid w:val="000F1F06"/>
    <w:rsid w:val="000F2647"/>
    <w:rsid w:val="000F2656"/>
    <w:rsid w:val="000F287F"/>
    <w:rsid w:val="000F2CA4"/>
    <w:rsid w:val="000F3859"/>
    <w:rsid w:val="000F3E19"/>
    <w:rsid w:val="000F4598"/>
    <w:rsid w:val="000F525D"/>
    <w:rsid w:val="000F569C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327"/>
    <w:rsid w:val="001056CA"/>
    <w:rsid w:val="00105AF9"/>
    <w:rsid w:val="00107FA5"/>
    <w:rsid w:val="001115A8"/>
    <w:rsid w:val="001123C1"/>
    <w:rsid w:val="001125AF"/>
    <w:rsid w:val="001126F4"/>
    <w:rsid w:val="00112C5D"/>
    <w:rsid w:val="00112DE1"/>
    <w:rsid w:val="001132A8"/>
    <w:rsid w:val="00113875"/>
    <w:rsid w:val="001138A8"/>
    <w:rsid w:val="001139C2"/>
    <w:rsid w:val="00113DA3"/>
    <w:rsid w:val="00114FAB"/>
    <w:rsid w:val="00114FE3"/>
    <w:rsid w:val="001151F8"/>
    <w:rsid w:val="00115CC5"/>
    <w:rsid w:val="00116A6E"/>
    <w:rsid w:val="00116EF2"/>
    <w:rsid w:val="00117E18"/>
    <w:rsid w:val="001207A2"/>
    <w:rsid w:val="0012101E"/>
    <w:rsid w:val="00121193"/>
    <w:rsid w:val="00121953"/>
    <w:rsid w:val="00121D88"/>
    <w:rsid w:val="0012220A"/>
    <w:rsid w:val="0012292E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0E22"/>
    <w:rsid w:val="00131250"/>
    <w:rsid w:val="001314A3"/>
    <w:rsid w:val="001319E4"/>
    <w:rsid w:val="00131EB9"/>
    <w:rsid w:val="00132F9E"/>
    <w:rsid w:val="001337E6"/>
    <w:rsid w:val="00133D75"/>
    <w:rsid w:val="001341ED"/>
    <w:rsid w:val="00134EB2"/>
    <w:rsid w:val="001356A2"/>
    <w:rsid w:val="00136289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AA8"/>
    <w:rsid w:val="0015125C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64AF"/>
    <w:rsid w:val="001671E7"/>
    <w:rsid w:val="001672C5"/>
    <w:rsid w:val="00167BAA"/>
    <w:rsid w:val="0017049E"/>
    <w:rsid w:val="001705EF"/>
    <w:rsid w:val="00170813"/>
    <w:rsid w:val="00170ABE"/>
    <w:rsid w:val="001710A2"/>
    <w:rsid w:val="00171339"/>
    <w:rsid w:val="00171FCF"/>
    <w:rsid w:val="0017202B"/>
    <w:rsid w:val="00172C51"/>
    <w:rsid w:val="00173053"/>
    <w:rsid w:val="001731A8"/>
    <w:rsid w:val="001733B8"/>
    <w:rsid w:val="001741DF"/>
    <w:rsid w:val="001766AD"/>
    <w:rsid w:val="0017717F"/>
    <w:rsid w:val="001772CF"/>
    <w:rsid w:val="001800C0"/>
    <w:rsid w:val="001804B6"/>
    <w:rsid w:val="001808A4"/>
    <w:rsid w:val="0018133F"/>
    <w:rsid w:val="00182A49"/>
    <w:rsid w:val="00182F98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87636"/>
    <w:rsid w:val="001911B4"/>
    <w:rsid w:val="00191516"/>
    <w:rsid w:val="00191B7B"/>
    <w:rsid w:val="00191BCD"/>
    <w:rsid w:val="00192B47"/>
    <w:rsid w:val="00192C46"/>
    <w:rsid w:val="0019341E"/>
    <w:rsid w:val="00193454"/>
    <w:rsid w:val="00193D49"/>
    <w:rsid w:val="00195AE2"/>
    <w:rsid w:val="0019617D"/>
    <w:rsid w:val="001963B4"/>
    <w:rsid w:val="001964CF"/>
    <w:rsid w:val="00196637"/>
    <w:rsid w:val="00196AB9"/>
    <w:rsid w:val="00196C1E"/>
    <w:rsid w:val="001977AE"/>
    <w:rsid w:val="001A0007"/>
    <w:rsid w:val="001A024B"/>
    <w:rsid w:val="001A07FD"/>
    <w:rsid w:val="001A0C1E"/>
    <w:rsid w:val="001A16E4"/>
    <w:rsid w:val="001A1D4E"/>
    <w:rsid w:val="001A2589"/>
    <w:rsid w:val="001A29A5"/>
    <w:rsid w:val="001A2A37"/>
    <w:rsid w:val="001A4C19"/>
    <w:rsid w:val="001A4DAC"/>
    <w:rsid w:val="001A517F"/>
    <w:rsid w:val="001A51F1"/>
    <w:rsid w:val="001A67AF"/>
    <w:rsid w:val="001A6804"/>
    <w:rsid w:val="001A740D"/>
    <w:rsid w:val="001A7B60"/>
    <w:rsid w:val="001B0115"/>
    <w:rsid w:val="001B04E6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6FB"/>
    <w:rsid w:val="001B4EA4"/>
    <w:rsid w:val="001B591A"/>
    <w:rsid w:val="001B5E4B"/>
    <w:rsid w:val="001B5FCD"/>
    <w:rsid w:val="001B66C2"/>
    <w:rsid w:val="001B7A65"/>
    <w:rsid w:val="001B7B82"/>
    <w:rsid w:val="001C07B1"/>
    <w:rsid w:val="001C13E2"/>
    <w:rsid w:val="001C1ACA"/>
    <w:rsid w:val="001C21C4"/>
    <w:rsid w:val="001C3040"/>
    <w:rsid w:val="001C30B7"/>
    <w:rsid w:val="001C486E"/>
    <w:rsid w:val="001C4BAD"/>
    <w:rsid w:val="001C5023"/>
    <w:rsid w:val="001C5226"/>
    <w:rsid w:val="001C52FB"/>
    <w:rsid w:val="001C5F5E"/>
    <w:rsid w:val="001C6580"/>
    <w:rsid w:val="001C6DBB"/>
    <w:rsid w:val="001C733A"/>
    <w:rsid w:val="001D0C0C"/>
    <w:rsid w:val="001D1C6E"/>
    <w:rsid w:val="001D1E64"/>
    <w:rsid w:val="001D1F58"/>
    <w:rsid w:val="001D2015"/>
    <w:rsid w:val="001D21BB"/>
    <w:rsid w:val="001D25F8"/>
    <w:rsid w:val="001D2FBF"/>
    <w:rsid w:val="001D33BB"/>
    <w:rsid w:val="001D4FCB"/>
    <w:rsid w:val="001D50AE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970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0F24"/>
    <w:rsid w:val="001F1DC8"/>
    <w:rsid w:val="001F20F7"/>
    <w:rsid w:val="001F24BD"/>
    <w:rsid w:val="001F2900"/>
    <w:rsid w:val="001F2DAB"/>
    <w:rsid w:val="001F2F3B"/>
    <w:rsid w:val="001F3EBD"/>
    <w:rsid w:val="001F4799"/>
    <w:rsid w:val="001F4B52"/>
    <w:rsid w:val="001F52C3"/>
    <w:rsid w:val="001F5CEB"/>
    <w:rsid w:val="001F6130"/>
    <w:rsid w:val="001F61E1"/>
    <w:rsid w:val="001F68FA"/>
    <w:rsid w:val="001F6ADC"/>
    <w:rsid w:val="002003EE"/>
    <w:rsid w:val="00200410"/>
    <w:rsid w:val="002007EC"/>
    <w:rsid w:val="00200D57"/>
    <w:rsid w:val="00200E19"/>
    <w:rsid w:val="00200FF6"/>
    <w:rsid w:val="0020172E"/>
    <w:rsid w:val="0020187B"/>
    <w:rsid w:val="002023F0"/>
    <w:rsid w:val="00202A21"/>
    <w:rsid w:val="00202B57"/>
    <w:rsid w:val="00202BB6"/>
    <w:rsid w:val="0020309E"/>
    <w:rsid w:val="00203446"/>
    <w:rsid w:val="00203B06"/>
    <w:rsid w:val="00204E57"/>
    <w:rsid w:val="00205146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BEF"/>
    <w:rsid w:val="00210244"/>
    <w:rsid w:val="00210F4F"/>
    <w:rsid w:val="00210FDC"/>
    <w:rsid w:val="002110DC"/>
    <w:rsid w:val="002114B6"/>
    <w:rsid w:val="002119F3"/>
    <w:rsid w:val="00211C5A"/>
    <w:rsid w:val="00212B36"/>
    <w:rsid w:val="00213503"/>
    <w:rsid w:val="00213EA9"/>
    <w:rsid w:val="0021501D"/>
    <w:rsid w:val="002156FC"/>
    <w:rsid w:val="0021681B"/>
    <w:rsid w:val="00216E94"/>
    <w:rsid w:val="0021703B"/>
    <w:rsid w:val="002174ED"/>
    <w:rsid w:val="00217A6B"/>
    <w:rsid w:val="002200E6"/>
    <w:rsid w:val="002202E8"/>
    <w:rsid w:val="00220742"/>
    <w:rsid w:val="0022097C"/>
    <w:rsid w:val="00220A12"/>
    <w:rsid w:val="00220ABF"/>
    <w:rsid w:val="00220B23"/>
    <w:rsid w:val="00220D9F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1CFB"/>
    <w:rsid w:val="00232834"/>
    <w:rsid w:val="00232C37"/>
    <w:rsid w:val="002356C8"/>
    <w:rsid w:val="00235D6D"/>
    <w:rsid w:val="002376D0"/>
    <w:rsid w:val="00241961"/>
    <w:rsid w:val="00242598"/>
    <w:rsid w:val="00242C99"/>
    <w:rsid w:val="00242EB3"/>
    <w:rsid w:val="00243145"/>
    <w:rsid w:val="002431EA"/>
    <w:rsid w:val="00243394"/>
    <w:rsid w:val="00243755"/>
    <w:rsid w:val="00243D38"/>
    <w:rsid w:val="00244F2A"/>
    <w:rsid w:val="00245066"/>
    <w:rsid w:val="002456D2"/>
    <w:rsid w:val="00245D01"/>
    <w:rsid w:val="00247653"/>
    <w:rsid w:val="0024775B"/>
    <w:rsid w:val="00247AAB"/>
    <w:rsid w:val="00247D08"/>
    <w:rsid w:val="002523D3"/>
    <w:rsid w:val="00253682"/>
    <w:rsid w:val="00253E87"/>
    <w:rsid w:val="00253F83"/>
    <w:rsid w:val="0025554B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8E3"/>
    <w:rsid w:val="002630E0"/>
    <w:rsid w:val="00263B86"/>
    <w:rsid w:val="0026419E"/>
    <w:rsid w:val="00264DDF"/>
    <w:rsid w:val="002651B7"/>
    <w:rsid w:val="00265B9B"/>
    <w:rsid w:val="00265D7A"/>
    <w:rsid w:val="00266652"/>
    <w:rsid w:val="00267363"/>
    <w:rsid w:val="00270A44"/>
    <w:rsid w:val="00270C4A"/>
    <w:rsid w:val="00271298"/>
    <w:rsid w:val="0027229B"/>
    <w:rsid w:val="00273288"/>
    <w:rsid w:val="00274751"/>
    <w:rsid w:val="00275109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72F"/>
    <w:rsid w:val="00283DDE"/>
    <w:rsid w:val="00283E36"/>
    <w:rsid w:val="00284F7B"/>
    <w:rsid w:val="002860C4"/>
    <w:rsid w:val="00290608"/>
    <w:rsid w:val="00291043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7E4"/>
    <w:rsid w:val="00295850"/>
    <w:rsid w:val="002958D9"/>
    <w:rsid w:val="00295F0A"/>
    <w:rsid w:val="002977ED"/>
    <w:rsid w:val="002979E8"/>
    <w:rsid w:val="002979F7"/>
    <w:rsid w:val="002A0057"/>
    <w:rsid w:val="002A10DA"/>
    <w:rsid w:val="002A12FB"/>
    <w:rsid w:val="002A192B"/>
    <w:rsid w:val="002A221E"/>
    <w:rsid w:val="002A2C18"/>
    <w:rsid w:val="002A2C1F"/>
    <w:rsid w:val="002A45BA"/>
    <w:rsid w:val="002A4BB7"/>
    <w:rsid w:val="002A4D8B"/>
    <w:rsid w:val="002A5A6B"/>
    <w:rsid w:val="002A622E"/>
    <w:rsid w:val="002A6B19"/>
    <w:rsid w:val="002A6D98"/>
    <w:rsid w:val="002A7849"/>
    <w:rsid w:val="002A7D18"/>
    <w:rsid w:val="002B0C57"/>
    <w:rsid w:val="002B0E84"/>
    <w:rsid w:val="002B0EB5"/>
    <w:rsid w:val="002B12F7"/>
    <w:rsid w:val="002B1CD7"/>
    <w:rsid w:val="002B2847"/>
    <w:rsid w:val="002B314A"/>
    <w:rsid w:val="002B31B3"/>
    <w:rsid w:val="002B3685"/>
    <w:rsid w:val="002B37A3"/>
    <w:rsid w:val="002B3E63"/>
    <w:rsid w:val="002B422D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D55"/>
    <w:rsid w:val="002C10F1"/>
    <w:rsid w:val="002C1706"/>
    <w:rsid w:val="002C1CF3"/>
    <w:rsid w:val="002C2398"/>
    <w:rsid w:val="002C258D"/>
    <w:rsid w:val="002C3315"/>
    <w:rsid w:val="002C351A"/>
    <w:rsid w:val="002C3B4B"/>
    <w:rsid w:val="002C4C0E"/>
    <w:rsid w:val="002C4CCC"/>
    <w:rsid w:val="002C4F9D"/>
    <w:rsid w:val="002C5024"/>
    <w:rsid w:val="002C50C6"/>
    <w:rsid w:val="002C5663"/>
    <w:rsid w:val="002C5E85"/>
    <w:rsid w:val="002C602B"/>
    <w:rsid w:val="002D00E5"/>
    <w:rsid w:val="002D191A"/>
    <w:rsid w:val="002D1EAD"/>
    <w:rsid w:val="002D1FEF"/>
    <w:rsid w:val="002D231B"/>
    <w:rsid w:val="002D3E0E"/>
    <w:rsid w:val="002D3F64"/>
    <w:rsid w:val="002D435E"/>
    <w:rsid w:val="002D447B"/>
    <w:rsid w:val="002D460A"/>
    <w:rsid w:val="002D502E"/>
    <w:rsid w:val="002D5098"/>
    <w:rsid w:val="002D63FF"/>
    <w:rsid w:val="002D702A"/>
    <w:rsid w:val="002D73ED"/>
    <w:rsid w:val="002D75CB"/>
    <w:rsid w:val="002E0F49"/>
    <w:rsid w:val="002E19A3"/>
    <w:rsid w:val="002E1E43"/>
    <w:rsid w:val="002E1EE8"/>
    <w:rsid w:val="002E320F"/>
    <w:rsid w:val="002E3947"/>
    <w:rsid w:val="002E3B7C"/>
    <w:rsid w:val="002E41A7"/>
    <w:rsid w:val="002E4205"/>
    <w:rsid w:val="002E45A6"/>
    <w:rsid w:val="002E59A4"/>
    <w:rsid w:val="002E5F4D"/>
    <w:rsid w:val="002E67F0"/>
    <w:rsid w:val="002E7C6B"/>
    <w:rsid w:val="002F088E"/>
    <w:rsid w:val="002F0AA0"/>
    <w:rsid w:val="002F1A33"/>
    <w:rsid w:val="002F1F57"/>
    <w:rsid w:val="002F228E"/>
    <w:rsid w:val="002F24CE"/>
    <w:rsid w:val="002F30BE"/>
    <w:rsid w:val="002F32B2"/>
    <w:rsid w:val="002F340F"/>
    <w:rsid w:val="002F345A"/>
    <w:rsid w:val="002F404D"/>
    <w:rsid w:val="002F46D3"/>
    <w:rsid w:val="002F472A"/>
    <w:rsid w:val="002F4F62"/>
    <w:rsid w:val="002F5AF8"/>
    <w:rsid w:val="002F6753"/>
    <w:rsid w:val="002F69A0"/>
    <w:rsid w:val="002F6A69"/>
    <w:rsid w:val="002F6C4F"/>
    <w:rsid w:val="002F6DA9"/>
    <w:rsid w:val="002F7AAA"/>
    <w:rsid w:val="002F7D86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4068"/>
    <w:rsid w:val="00304A16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479"/>
    <w:rsid w:val="003230F1"/>
    <w:rsid w:val="0032441B"/>
    <w:rsid w:val="003244D1"/>
    <w:rsid w:val="00324CDB"/>
    <w:rsid w:val="00326021"/>
    <w:rsid w:val="003324E0"/>
    <w:rsid w:val="00332928"/>
    <w:rsid w:val="003342BA"/>
    <w:rsid w:val="0033463A"/>
    <w:rsid w:val="003350E5"/>
    <w:rsid w:val="00336875"/>
    <w:rsid w:val="0033699A"/>
    <w:rsid w:val="00336F2B"/>
    <w:rsid w:val="00337988"/>
    <w:rsid w:val="00340BF6"/>
    <w:rsid w:val="00341121"/>
    <w:rsid w:val="00341B75"/>
    <w:rsid w:val="003429B3"/>
    <w:rsid w:val="00343C53"/>
    <w:rsid w:val="0034520A"/>
    <w:rsid w:val="0034523B"/>
    <w:rsid w:val="003466AD"/>
    <w:rsid w:val="00346B6B"/>
    <w:rsid w:val="00347054"/>
    <w:rsid w:val="00347873"/>
    <w:rsid w:val="00347EB2"/>
    <w:rsid w:val="00350F38"/>
    <w:rsid w:val="0035274B"/>
    <w:rsid w:val="003527CF"/>
    <w:rsid w:val="00352C28"/>
    <w:rsid w:val="003536C1"/>
    <w:rsid w:val="0035497C"/>
    <w:rsid w:val="00355395"/>
    <w:rsid w:val="00356088"/>
    <w:rsid w:val="0035635D"/>
    <w:rsid w:val="003563DC"/>
    <w:rsid w:val="00356899"/>
    <w:rsid w:val="00356BA0"/>
    <w:rsid w:val="0035760F"/>
    <w:rsid w:val="00360CD0"/>
    <w:rsid w:val="00362568"/>
    <w:rsid w:val="003625A7"/>
    <w:rsid w:val="00362738"/>
    <w:rsid w:val="00363F28"/>
    <w:rsid w:val="00364262"/>
    <w:rsid w:val="003645D7"/>
    <w:rsid w:val="0036497A"/>
    <w:rsid w:val="00364F60"/>
    <w:rsid w:val="0036521F"/>
    <w:rsid w:val="00365D28"/>
    <w:rsid w:val="003660EF"/>
    <w:rsid w:val="0036611B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5D6"/>
    <w:rsid w:val="00381B4C"/>
    <w:rsid w:val="00382BC4"/>
    <w:rsid w:val="00383123"/>
    <w:rsid w:val="00383682"/>
    <w:rsid w:val="00383DA1"/>
    <w:rsid w:val="00383DBB"/>
    <w:rsid w:val="00383FDA"/>
    <w:rsid w:val="00384511"/>
    <w:rsid w:val="00385BF6"/>
    <w:rsid w:val="0038687C"/>
    <w:rsid w:val="00386A4B"/>
    <w:rsid w:val="00386B83"/>
    <w:rsid w:val="00387315"/>
    <w:rsid w:val="00390133"/>
    <w:rsid w:val="003905F3"/>
    <w:rsid w:val="00391343"/>
    <w:rsid w:val="003917CB"/>
    <w:rsid w:val="003926AA"/>
    <w:rsid w:val="003945FD"/>
    <w:rsid w:val="00396C61"/>
    <w:rsid w:val="003A004F"/>
    <w:rsid w:val="003A1146"/>
    <w:rsid w:val="003A1C0C"/>
    <w:rsid w:val="003A1CE2"/>
    <w:rsid w:val="003A1D35"/>
    <w:rsid w:val="003A2642"/>
    <w:rsid w:val="003A30C5"/>
    <w:rsid w:val="003A4085"/>
    <w:rsid w:val="003A4A87"/>
    <w:rsid w:val="003A4C43"/>
    <w:rsid w:val="003A4D73"/>
    <w:rsid w:val="003A4ECC"/>
    <w:rsid w:val="003A4F1C"/>
    <w:rsid w:val="003A5098"/>
    <w:rsid w:val="003A663B"/>
    <w:rsid w:val="003B02AC"/>
    <w:rsid w:val="003B06ED"/>
    <w:rsid w:val="003B07C4"/>
    <w:rsid w:val="003B159F"/>
    <w:rsid w:val="003B176E"/>
    <w:rsid w:val="003B27A7"/>
    <w:rsid w:val="003B360F"/>
    <w:rsid w:val="003B374F"/>
    <w:rsid w:val="003B3BF5"/>
    <w:rsid w:val="003B713D"/>
    <w:rsid w:val="003B75E0"/>
    <w:rsid w:val="003C17B4"/>
    <w:rsid w:val="003C1904"/>
    <w:rsid w:val="003C1B8E"/>
    <w:rsid w:val="003C1DE9"/>
    <w:rsid w:val="003C2B03"/>
    <w:rsid w:val="003C2EFE"/>
    <w:rsid w:val="003C4811"/>
    <w:rsid w:val="003C487D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C2"/>
    <w:rsid w:val="003C7BB8"/>
    <w:rsid w:val="003C7D32"/>
    <w:rsid w:val="003D0488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5EB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07E"/>
    <w:rsid w:val="003E316D"/>
    <w:rsid w:val="003E34C7"/>
    <w:rsid w:val="003E3DD4"/>
    <w:rsid w:val="003E54E9"/>
    <w:rsid w:val="003E5676"/>
    <w:rsid w:val="003E5D3B"/>
    <w:rsid w:val="003E705F"/>
    <w:rsid w:val="003E7A13"/>
    <w:rsid w:val="003F042C"/>
    <w:rsid w:val="003F06FD"/>
    <w:rsid w:val="003F0BB2"/>
    <w:rsid w:val="003F1537"/>
    <w:rsid w:val="003F1645"/>
    <w:rsid w:val="003F18E2"/>
    <w:rsid w:val="003F2400"/>
    <w:rsid w:val="003F31F2"/>
    <w:rsid w:val="003F3B11"/>
    <w:rsid w:val="003F4D99"/>
    <w:rsid w:val="003F62C6"/>
    <w:rsid w:val="003F72A3"/>
    <w:rsid w:val="003F741D"/>
    <w:rsid w:val="0040016B"/>
    <w:rsid w:val="0040036A"/>
    <w:rsid w:val="004011D8"/>
    <w:rsid w:val="0040163E"/>
    <w:rsid w:val="00401E2D"/>
    <w:rsid w:val="00402C8A"/>
    <w:rsid w:val="004037E8"/>
    <w:rsid w:val="004040A8"/>
    <w:rsid w:val="004041C4"/>
    <w:rsid w:val="004054CD"/>
    <w:rsid w:val="0040758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3FBC"/>
    <w:rsid w:val="00415694"/>
    <w:rsid w:val="004162C3"/>
    <w:rsid w:val="00416EFC"/>
    <w:rsid w:val="00416F7B"/>
    <w:rsid w:val="0041701C"/>
    <w:rsid w:val="004179EA"/>
    <w:rsid w:val="00420051"/>
    <w:rsid w:val="00420C31"/>
    <w:rsid w:val="00422350"/>
    <w:rsid w:val="004224E7"/>
    <w:rsid w:val="00422F72"/>
    <w:rsid w:val="0042343D"/>
    <w:rsid w:val="0042414F"/>
    <w:rsid w:val="004242F1"/>
    <w:rsid w:val="0042487B"/>
    <w:rsid w:val="00425C28"/>
    <w:rsid w:val="00426A9A"/>
    <w:rsid w:val="00426B0D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24F"/>
    <w:rsid w:val="00434B49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04E"/>
    <w:rsid w:val="00442D34"/>
    <w:rsid w:val="0044306F"/>
    <w:rsid w:val="00443150"/>
    <w:rsid w:val="00444678"/>
    <w:rsid w:val="0044478E"/>
    <w:rsid w:val="00444831"/>
    <w:rsid w:val="00444983"/>
    <w:rsid w:val="00444D27"/>
    <w:rsid w:val="004453FF"/>
    <w:rsid w:val="0044550D"/>
    <w:rsid w:val="0044669D"/>
    <w:rsid w:val="004500FE"/>
    <w:rsid w:val="0045024A"/>
    <w:rsid w:val="004509F6"/>
    <w:rsid w:val="00451478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378"/>
    <w:rsid w:val="0045787F"/>
    <w:rsid w:val="00457CBC"/>
    <w:rsid w:val="00460590"/>
    <w:rsid w:val="004606BF"/>
    <w:rsid w:val="00460981"/>
    <w:rsid w:val="00460D1A"/>
    <w:rsid w:val="004616D8"/>
    <w:rsid w:val="00461B73"/>
    <w:rsid w:val="00462619"/>
    <w:rsid w:val="00464520"/>
    <w:rsid w:val="00464F27"/>
    <w:rsid w:val="004664A1"/>
    <w:rsid w:val="00466F11"/>
    <w:rsid w:val="00467FA8"/>
    <w:rsid w:val="00470D55"/>
    <w:rsid w:val="00470DC9"/>
    <w:rsid w:val="00471092"/>
    <w:rsid w:val="00471B88"/>
    <w:rsid w:val="00471C7C"/>
    <w:rsid w:val="00471FC2"/>
    <w:rsid w:val="004725B8"/>
    <w:rsid w:val="0047268C"/>
    <w:rsid w:val="004739C0"/>
    <w:rsid w:val="00473E0E"/>
    <w:rsid w:val="00473FA1"/>
    <w:rsid w:val="00474662"/>
    <w:rsid w:val="00474CE1"/>
    <w:rsid w:val="00475226"/>
    <w:rsid w:val="00476029"/>
    <w:rsid w:val="004762DD"/>
    <w:rsid w:val="00476514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4E12"/>
    <w:rsid w:val="00485DB2"/>
    <w:rsid w:val="00486652"/>
    <w:rsid w:val="0048673C"/>
    <w:rsid w:val="0048681D"/>
    <w:rsid w:val="00486F13"/>
    <w:rsid w:val="0048714D"/>
    <w:rsid w:val="00487410"/>
    <w:rsid w:val="00487BCA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D53"/>
    <w:rsid w:val="004A06F0"/>
    <w:rsid w:val="004A06FA"/>
    <w:rsid w:val="004A1196"/>
    <w:rsid w:val="004A1958"/>
    <w:rsid w:val="004A2BD6"/>
    <w:rsid w:val="004A398A"/>
    <w:rsid w:val="004A461B"/>
    <w:rsid w:val="004A4B8D"/>
    <w:rsid w:val="004A7485"/>
    <w:rsid w:val="004B0AB6"/>
    <w:rsid w:val="004B0EEF"/>
    <w:rsid w:val="004B11E1"/>
    <w:rsid w:val="004B1C94"/>
    <w:rsid w:val="004B1EC1"/>
    <w:rsid w:val="004B2CE4"/>
    <w:rsid w:val="004B31E0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155"/>
    <w:rsid w:val="004C16D7"/>
    <w:rsid w:val="004C1BE2"/>
    <w:rsid w:val="004C1C55"/>
    <w:rsid w:val="004C1D54"/>
    <w:rsid w:val="004C2AA5"/>
    <w:rsid w:val="004C2AF8"/>
    <w:rsid w:val="004C35DE"/>
    <w:rsid w:val="004C4E81"/>
    <w:rsid w:val="004C5188"/>
    <w:rsid w:val="004C6218"/>
    <w:rsid w:val="004C6A5B"/>
    <w:rsid w:val="004C6C6E"/>
    <w:rsid w:val="004C6CA9"/>
    <w:rsid w:val="004C6EFC"/>
    <w:rsid w:val="004C7339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4E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95B"/>
    <w:rsid w:val="004F1A59"/>
    <w:rsid w:val="004F1F01"/>
    <w:rsid w:val="004F3748"/>
    <w:rsid w:val="004F4810"/>
    <w:rsid w:val="004F4AAA"/>
    <w:rsid w:val="004F53C7"/>
    <w:rsid w:val="004F5851"/>
    <w:rsid w:val="004F61F5"/>
    <w:rsid w:val="004F6928"/>
    <w:rsid w:val="004F762E"/>
    <w:rsid w:val="00500308"/>
    <w:rsid w:val="005008CB"/>
    <w:rsid w:val="005017DA"/>
    <w:rsid w:val="00502095"/>
    <w:rsid w:val="005020BE"/>
    <w:rsid w:val="00503D14"/>
    <w:rsid w:val="005047AF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230D"/>
    <w:rsid w:val="0051255E"/>
    <w:rsid w:val="00513120"/>
    <w:rsid w:val="00513D2C"/>
    <w:rsid w:val="0051454F"/>
    <w:rsid w:val="005146C3"/>
    <w:rsid w:val="00514756"/>
    <w:rsid w:val="00514D73"/>
    <w:rsid w:val="00514DD3"/>
    <w:rsid w:val="00514E5C"/>
    <w:rsid w:val="00515562"/>
    <w:rsid w:val="005155D6"/>
    <w:rsid w:val="0051580D"/>
    <w:rsid w:val="0051681B"/>
    <w:rsid w:val="00516AD0"/>
    <w:rsid w:val="005204C1"/>
    <w:rsid w:val="0052120D"/>
    <w:rsid w:val="0052122E"/>
    <w:rsid w:val="00521885"/>
    <w:rsid w:val="00521A50"/>
    <w:rsid w:val="00524EF3"/>
    <w:rsid w:val="0052608E"/>
    <w:rsid w:val="00526C21"/>
    <w:rsid w:val="00527E8D"/>
    <w:rsid w:val="005305EA"/>
    <w:rsid w:val="00530F77"/>
    <w:rsid w:val="00532019"/>
    <w:rsid w:val="00532082"/>
    <w:rsid w:val="00533765"/>
    <w:rsid w:val="00534436"/>
    <w:rsid w:val="00534A0D"/>
    <w:rsid w:val="00534FAF"/>
    <w:rsid w:val="005353F0"/>
    <w:rsid w:val="00535498"/>
    <w:rsid w:val="00535DB0"/>
    <w:rsid w:val="005365AB"/>
    <w:rsid w:val="005370B3"/>
    <w:rsid w:val="005373CC"/>
    <w:rsid w:val="00537906"/>
    <w:rsid w:val="00537C09"/>
    <w:rsid w:val="00537F52"/>
    <w:rsid w:val="0054057E"/>
    <w:rsid w:val="00540C7E"/>
    <w:rsid w:val="00540CE5"/>
    <w:rsid w:val="00540D4E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47C9E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0FE"/>
    <w:rsid w:val="005568E9"/>
    <w:rsid w:val="005569B1"/>
    <w:rsid w:val="00556E5D"/>
    <w:rsid w:val="00557919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5D72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BF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0FA"/>
    <w:rsid w:val="005964E8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75C4"/>
    <w:rsid w:val="005A79D8"/>
    <w:rsid w:val="005B03AF"/>
    <w:rsid w:val="005B0B61"/>
    <w:rsid w:val="005B2778"/>
    <w:rsid w:val="005B2C57"/>
    <w:rsid w:val="005B383F"/>
    <w:rsid w:val="005B4372"/>
    <w:rsid w:val="005B4917"/>
    <w:rsid w:val="005B5717"/>
    <w:rsid w:val="005B5A3C"/>
    <w:rsid w:val="005B5FC2"/>
    <w:rsid w:val="005B70B1"/>
    <w:rsid w:val="005B74DE"/>
    <w:rsid w:val="005B782B"/>
    <w:rsid w:val="005C106F"/>
    <w:rsid w:val="005C1535"/>
    <w:rsid w:val="005C20FC"/>
    <w:rsid w:val="005C2DCD"/>
    <w:rsid w:val="005C37DA"/>
    <w:rsid w:val="005C37F3"/>
    <w:rsid w:val="005C39D2"/>
    <w:rsid w:val="005C5465"/>
    <w:rsid w:val="005C5A4C"/>
    <w:rsid w:val="005C66C3"/>
    <w:rsid w:val="005C6DA4"/>
    <w:rsid w:val="005C6E1C"/>
    <w:rsid w:val="005C6E8C"/>
    <w:rsid w:val="005C6FCB"/>
    <w:rsid w:val="005C7D45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5A4C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4DB"/>
    <w:rsid w:val="005F3A0F"/>
    <w:rsid w:val="005F48B1"/>
    <w:rsid w:val="005F509F"/>
    <w:rsid w:val="005F60A7"/>
    <w:rsid w:val="005F6A73"/>
    <w:rsid w:val="005F758B"/>
    <w:rsid w:val="005F7827"/>
    <w:rsid w:val="005F7D2A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6A"/>
    <w:rsid w:val="00607835"/>
    <w:rsid w:val="00607BF2"/>
    <w:rsid w:val="00607ECA"/>
    <w:rsid w:val="00610135"/>
    <w:rsid w:val="0061114D"/>
    <w:rsid w:val="00611667"/>
    <w:rsid w:val="006125D5"/>
    <w:rsid w:val="006130FC"/>
    <w:rsid w:val="00613AFE"/>
    <w:rsid w:val="00614117"/>
    <w:rsid w:val="00614F7D"/>
    <w:rsid w:val="0061501D"/>
    <w:rsid w:val="0061521B"/>
    <w:rsid w:val="00615980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61D9"/>
    <w:rsid w:val="00627128"/>
    <w:rsid w:val="006271F5"/>
    <w:rsid w:val="006278B8"/>
    <w:rsid w:val="00627F33"/>
    <w:rsid w:val="00630479"/>
    <w:rsid w:val="00631943"/>
    <w:rsid w:val="0063282F"/>
    <w:rsid w:val="006336F2"/>
    <w:rsid w:val="0063436F"/>
    <w:rsid w:val="0063439C"/>
    <w:rsid w:val="00635038"/>
    <w:rsid w:val="00635815"/>
    <w:rsid w:val="00635C5D"/>
    <w:rsid w:val="0063649F"/>
    <w:rsid w:val="00636F27"/>
    <w:rsid w:val="0063794B"/>
    <w:rsid w:val="00637BB3"/>
    <w:rsid w:val="00637D3F"/>
    <w:rsid w:val="00640234"/>
    <w:rsid w:val="00640B05"/>
    <w:rsid w:val="00640C01"/>
    <w:rsid w:val="0064151D"/>
    <w:rsid w:val="0064251E"/>
    <w:rsid w:val="0064384A"/>
    <w:rsid w:val="0064472F"/>
    <w:rsid w:val="00645485"/>
    <w:rsid w:val="00645A36"/>
    <w:rsid w:val="0064607F"/>
    <w:rsid w:val="006464D9"/>
    <w:rsid w:val="0064673C"/>
    <w:rsid w:val="00646DAC"/>
    <w:rsid w:val="00647125"/>
    <w:rsid w:val="006479E9"/>
    <w:rsid w:val="006500FF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7AE"/>
    <w:rsid w:val="00654501"/>
    <w:rsid w:val="00654A9B"/>
    <w:rsid w:val="00656CCB"/>
    <w:rsid w:val="0065714C"/>
    <w:rsid w:val="0065731B"/>
    <w:rsid w:val="006577E1"/>
    <w:rsid w:val="00657C80"/>
    <w:rsid w:val="00660BBB"/>
    <w:rsid w:val="00661091"/>
    <w:rsid w:val="00661BF5"/>
    <w:rsid w:val="00662DE9"/>
    <w:rsid w:val="00663D18"/>
    <w:rsid w:val="00663D21"/>
    <w:rsid w:val="00663FAB"/>
    <w:rsid w:val="00664325"/>
    <w:rsid w:val="0066447D"/>
    <w:rsid w:val="00664F99"/>
    <w:rsid w:val="006663D5"/>
    <w:rsid w:val="006666E3"/>
    <w:rsid w:val="00666D1D"/>
    <w:rsid w:val="00666D8E"/>
    <w:rsid w:val="00667010"/>
    <w:rsid w:val="00667188"/>
    <w:rsid w:val="00670498"/>
    <w:rsid w:val="0067096B"/>
    <w:rsid w:val="00670F20"/>
    <w:rsid w:val="0067167A"/>
    <w:rsid w:val="00671EB8"/>
    <w:rsid w:val="006738C3"/>
    <w:rsid w:val="00674233"/>
    <w:rsid w:val="00675C11"/>
    <w:rsid w:val="00675EB0"/>
    <w:rsid w:val="00675FB0"/>
    <w:rsid w:val="0067659A"/>
    <w:rsid w:val="00677C0D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1724"/>
    <w:rsid w:val="00693C24"/>
    <w:rsid w:val="006940E8"/>
    <w:rsid w:val="00694755"/>
    <w:rsid w:val="00694D79"/>
    <w:rsid w:val="00695056"/>
    <w:rsid w:val="00695237"/>
    <w:rsid w:val="00695808"/>
    <w:rsid w:val="006962FA"/>
    <w:rsid w:val="00696791"/>
    <w:rsid w:val="00696F36"/>
    <w:rsid w:val="006971F7"/>
    <w:rsid w:val="006A0792"/>
    <w:rsid w:val="006A1707"/>
    <w:rsid w:val="006A1F9C"/>
    <w:rsid w:val="006A2808"/>
    <w:rsid w:val="006A2819"/>
    <w:rsid w:val="006A2DAF"/>
    <w:rsid w:val="006A30A3"/>
    <w:rsid w:val="006A477D"/>
    <w:rsid w:val="006A6855"/>
    <w:rsid w:val="006A6D08"/>
    <w:rsid w:val="006B055D"/>
    <w:rsid w:val="006B088C"/>
    <w:rsid w:val="006B1456"/>
    <w:rsid w:val="006B30C2"/>
    <w:rsid w:val="006B31EC"/>
    <w:rsid w:val="006B46FB"/>
    <w:rsid w:val="006B47B9"/>
    <w:rsid w:val="006B48A9"/>
    <w:rsid w:val="006B5703"/>
    <w:rsid w:val="006B590C"/>
    <w:rsid w:val="006B6A21"/>
    <w:rsid w:val="006B6C9E"/>
    <w:rsid w:val="006B789E"/>
    <w:rsid w:val="006C009A"/>
    <w:rsid w:val="006C0D06"/>
    <w:rsid w:val="006C15E6"/>
    <w:rsid w:val="006C16B9"/>
    <w:rsid w:val="006C2272"/>
    <w:rsid w:val="006C2929"/>
    <w:rsid w:val="006C2B34"/>
    <w:rsid w:val="006C3742"/>
    <w:rsid w:val="006C3854"/>
    <w:rsid w:val="006C3955"/>
    <w:rsid w:val="006C47E7"/>
    <w:rsid w:val="006C60F5"/>
    <w:rsid w:val="006C6C36"/>
    <w:rsid w:val="006C715A"/>
    <w:rsid w:val="006C7C9A"/>
    <w:rsid w:val="006D01D3"/>
    <w:rsid w:val="006D19B4"/>
    <w:rsid w:val="006D1C90"/>
    <w:rsid w:val="006D270B"/>
    <w:rsid w:val="006D2ADF"/>
    <w:rsid w:val="006D306E"/>
    <w:rsid w:val="006D3A6D"/>
    <w:rsid w:val="006D5730"/>
    <w:rsid w:val="006D5ECD"/>
    <w:rsid w:val="006D633E"/>
    <w:rsid w:val="006D68EC"/>
    <w:rsid w:val="006D6BE3"/>
    <w:rsid w:val="006D70D0"/>
    <w:rsid w:val="006D7A12"/>
    <w:rsid w:val="006D7E06"/>
    <w:rsid w:val="006E0C2C"/>
    <w:rsid w:val="006E0F73"/>
    <w:rsid w:val="006E1F56"/>
    <w:rsid w:val="006E21FB"/>
    <w:rsid w:val="006E2764"/>
    <w:rsid w:val="006E3363"/>
    <w:rsid w:val="006E39ED"/>
    <w:rsid w:val="006E3F87"/>
    <w:rsid w:val="006E5328"/>
    <w:rsid w:val="006E599A"/>
    <w:rsid w:val="006E59A0"/>
    <w:rsid w:val="006E5D48"/>
    <w:rsid w:val="006E6446"/>
    <w:rsid w:val="006E64C3"/>
    <w:rsid w:val="006E65E2"/>
    <w:rsid w:val="006E6EF1"/>
    <w:rsid w:val="006E70F8"/>
    <w:rsid w:val="006E73C4"/>
    <w:rsid w:val="006E78AB"/>
    <w:rsid w:val="006E7F3B"/>
    <w:rsid w:val="006F092E"/>
    <w:rsid w:val="006F173E"/>
    <w:rsid w:val="006F2275"/>
    <w:rsid w:val="006F2BB1"/>
    <w:rsid w:val="006F4ABF"/>
    <w:rsid w:val="006F5D6C"/>
    <w:rsid w:val="006F5EBF"/>
    <w:rsid w:val="006F5F8B"/>
    <w:rsid w:val="006F6193"/>
    <w:rsid w:val="006F74F8"/>
    <w:rsid w:val="006F74F9"/>
    <w:rsid w:val="007006FC"/>
    <w:rsid w:val="00701C5B"/>
    <w:rsid w:val="00703021"/>
    <w:rsid w:val="00703659"/>
    <w:rsid w:val="00703E56"/>
    <w:rsid w:val="0070403C"/>
    <w:rsid w:val="0070411E"/>
    <w:rsid w:val="0070427F"/>
    <w:rsid w:val="00704C83"/>
    <w:rsid w:val="00705F58"/>
    <w:rsid w:val="0070628F"/>
    <w:rsid w:val="00706710"/>
    <w:rsid w:val="00710AB7"/>
    <w:rsid w:val="00711447"/>
    <w:rsid w:val="0071176A"/>
    <w:rsid w:val="00711BE3"/>
    <w:rsid w:val="00711CD7"/>
    <w:rsid w:val="007120AE"/>
    <w:rsid w:val="007120F4"/>
    <w:rsid w:val="007123D2"/>
    <w:rsid w:val="00712B09"/>
    <w:rsid w:val="00713A42"/>
    <w:rsid w:val="00713B03"/>
    <w:rsid w:val="00713B40"/>
    <w:rsid w:val="00714068"/>
    <w:rsid w:val="00714296"/>
    <w:rsid w:val="00714355"/>
    <w:rsid w:val="00714E70"/>
    <w:rsid w:val="007151CB"/>
    <w:rsid w:val="00715F3C"/>
    <w:rsid w:val="00715F69"/>
    <w:rsid w:val="007165A0"/>
    <w:rsid w:val="0071673F"/>
    <w:rsid w:val="0071768C"/>
    <w:rsid w:val="00717751"/>
    <w:rsid w:val="00717A21"/>
    <w:rsid w:val="0072014C"/>
    <w:rsid w:val="00720190"/>
    <w:rsid w:val="007207C6"/>
    <w:rsid w:val="00720B33"/>
    <w:rsid w:val="00720F61"/>
    <w:rsid w:val="00720F7F"/>
    <w:rsid w:val="00721BBA"/>
    <w:rsid w:val="00721DCD"/>
    <w:rsid w:val="00721F6F"/>
    <w:rsid w:val="00721FFE"/>
    <w:rsid w:val="007230E3"/>
    <w:rsid w:val="007231F1"/>
    <w:rsid w:val="00723E83"/>
    <w:rsid w:val="00724112"/>
    <w:rsid w:val="007245AD"/>
    <w:rsid w:val="00724636"/>
    <w:rsid w:val="007263B5"/>
    <w:rsid w:val="00726993"/>
    <w:rsid w:val="00727328"/>
    <w:rsid w:val="00727AEA"/>
    <w:rsid w:val="00727E73"/>
    <w:rsid w:val="0073017D"/>
    <w:rsid w:val="007313DF"/>
    <w:rsid w:val="007319D5"/>
    <w:rsid w:val="007331C7"/>
    <w:rsid w:val="00733BB9"/>
    <w:rsid w:val="00734345"/>
    <w:rsid w:val="00734380"/>
    <w:rsid w:val="00734628"/>
    <w:rsid w:val="007346B6"/>
    <w:rsid w:val="00734F5B"/>
    <w:rsid w:val="00735465"/>
    <w:rsid w:val="00735B72"/>
    <w:rsid w:val="007362B9"/>
    <w:rsid w:val="007365DD"/>
    <w:rsid w:val="00736B1F"/>
    <w:rsid w:val="00737D6B"/>
    <w:rsid w:val="00737E04"/>
    <w:rsid w:val="0074196E"/>
    <w:rsid w:val="00742A1F"/>
    <w:rsid w:val="00742FB1"/>
    <w:rsid w:val="00743550"/>
    <w:rsid w:val="0074380F"/>
    <w:rsid w:val="00743B6A"/>
    <w:rsid w:val="0074413D"/>
    <w:rsid w:val="0074467A"/>
    <w:rsid w:val="00744952"/>
    <w:rsid w:val="0074552A"/>
    <w:rsid w:val="00745545"/>
    <w:rsid w:val="00745F3E"/>
    <w:rsid w:val="00746FD4"/>
    <w:rsid w:val="00747830"/>
    <w:rsid w:val="00747ECF"/>
    <w:rsid w:val="007501E2"/>
    <w:rsid w:val="007502FA"/>
    <w:rsid w:val="0075180D"/>
    <w:rsid w:val="00751CE2"/>
    <w:rsid w:val="00751D9D"/>
    <w:rsid w:val="00751F7D"/>
    <w:rsid w:val="0075264C"/>
    <w:rsid w:val="007526B0"/>
    <w:rsid w:val="007535F2"/>
    <w:rsid w:val="00753659"/>
    <w:rsid w:val="00754167"/>
    <w:rsid w:val="007547E0"/>
    <w:rsid w:val="00755C0C"/>
    <w:rsid w:val="00756FAF"/>
    <w:rsid w:val="00757A64"/>
    <w:rsid w:val="0076004E"/>
    <w:rsid w:val="007607A4"/>
    <w:rsid w:val="00762295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B72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347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0AE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115"/>
    <w:rsid w:val="00793201"/>
    <w:rsid w:val="00793450"/>
    <w:rsid w:val="00794583"/>
    <w:rsid w:val="00794CC0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16EE"/>
    <w:rsid w:val="007A2404"/>
    <w:rsid w:val="007A27FB"/>
    <w:rsid w:val="007A2DE4"/>
    <w:rsid w:val="007A2F3E"/>
    <w:rsid w:val="007A2F5B"/>
    <w:rsid w:val="007A3211"/>
    <w:rsid w:val="007A442B"/>
    <w:rsid w:val="007A458A"/>
    <w:rsid w:val="007A4A08"/>
    <w:rsid w:val="007A4B0F"/>
    <w:rsid w:val="007A54E4"/>
    <w:rsid w:val="007A5D70"/>
    <w:rsid w:val="007A60BF"/>
    <w:rsid w:val="007A68CB"/>
    <w:rsid w:val="007A750D"/>
    <w:rsid w:val="007B08FF"/>
    <w:rsid w:val="007B0F89"/>
    <w:rsid w:val="007B2612"/>
    <w:rsid w:val="007B2B4E"/>
    <w:rsid w:val="007B2D64"/>
    <w:rsid w:val="007B3455"/>
    <w:rsid w:val="007B512A"/>
    <w:rsid w:val="007B540F"/>
    <w:rsid w:val="007B5CB6"/>
    <w:rsid w:val="007B678A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44D"/>
    <w:rsid w:val="007C2536"/>
    <w:rsid w:val="007C6A33"/>
    <w:rsid w:val="007C6FC5"/>
    <w:rsid w:val="007C70BE"/>
    <w:rsid w:val="007C7150"/>
    <w:rsid w:val="007C7C38"/>
    <w:rsid w:val="007D0925"/>
    <w:rsid w:val="007D0A85"/>
    <w:rsid w:val="007D0BEE"/>
    <w:rsid w:val="007D1002"/>
    <w:rsid w:val="007D1118"/>
    <w:rsid w:val="007D1570"/>
    <w:rsid w:val="007D221C"/>
    <w:rsid w:val="007D31B4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06C"/>
    <w:rsid w:val="007E3638"/>
    <w:rsid w:val="007E375B"/>
    <w:rsid w:val="007E3F37"/>
    <w:rsid w:val="007E3F5D"/>
    <w:rsid w:val="007E54C4"/>
    <w:rsid w:val="007E57AF"/>
    <w:rsid w:val="007E5E40"/>
    <w:rsid w:val="007E68DD"/>
    <w:rsid w:val="007E78D5"/>
    <w:rsid w:val="007E7B60"/>
    <w:rsid w:val="007F03E6"/>
    <w:rsid w:val="007F04C8"/>
    <w:rsid w:val="007F087A"/>
    <w:rsid w:val="007F20F6"/>
    <w:rsid w:val="007F2E96"/>
    <w:rsid w:val="007F2F89"/>
    <w:rsid w:val="007F32B1"/>
    <w:rsid w:val="007F4677"/>
    <w:rsid w:val="007F4A6D"/>
    <w:rsid w:val="007F4DE4"/>
    <w:rsid w:val="007F64B2"/>
    <w:rsid w:val="007F7200"/>
    <w:rsid w:val="007F7C4C"/>
    <w:rsid w:val="007F7C71"/>
    <w:rsid w:val="00800C5B"/>
    <w:rsid w:val="00801717"/>
    <w:rsid w:val="0080222D"/>
    <w:rsid w:val="00802412"/>
    <w:rsid w:val="0080290E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1F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4C3"/>
    <w:rsid w:val="00814B1D"/>
    <w:rsid w:val="00814B85"/>
    <w:rsid w:val="008150D9"/>
    <w:rsid w:val="008153BC"/>
    <w:rsid w:val="00817446"/>
    <w:rsid w:val="00820A79"/>
    <w:rsid w:val="00821756"/>
    <w:rsid w:val="0082193C"/>
    <w:rsid w:val="008225B3"/>
    <w:rsid w:val="00822602"/>
    <w:rsid w:val="008231B8"/>
    <w:rsid w:val="00823EC0"/>
    <w:rsid w:val="0082443E"/>
    <w:rsid w:val="00824579"/>
    <w:rsid w:val="00824F83"/>
    <w:rsid w:val="008257C6"/>
    <w:rsid w:val="008269E1"/>
    <w:rsid w:val="00826BD9"/>
    <w:rsid w:val="00827270"/>
    <w:rsid w:val="008279FA"/>
    <w:rsid w:val="00830210"/>
    <w:rsid w:val="0083046E"/>
    <w:rsid w:val="00830614"/>
    <w:rsid w:val="00830771"/>
    <w:rsid w:val="00830921"/>
    <w:rsid w:val="00831D41"/>
    <w:rsid w:val="00832512"/>
    <w:rsid w:val="00832699"/>
    <w:rsid w:val="008326BE"/>
    <w:rsid w:val="00833C77"/>
    <w:rsid w:val="008342E4"/>
    <w:rsid w:val="008347B1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C9D"/>
    <w:rsid w:val="00841F75"/>
    <w:rsid w:val="00842D1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097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74"/>
    <w:rsid w:val="00856BAA"/>
    <w:rsid w:val="00856DFB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9AA"/>
    <w:rsid w:val="008642A7"/>
    <w:rsid w:val="008643B1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546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77303"/>
    <w:rsid w:val="0088211D"/>
    <w:rsid w:val="008828BE"/>
    <w:rsid w:val="00882CB0"/>
    <w:rsid w:val="008832D6"/>
    <w:rsid w:val="00883843"/>
    <w:rsid w:val="0088392B"/>
    <w:rsid w:val="00883DD1"/>
    <w:rsid w:val="0088490D"/>
    <w:rsid w:val="00884B1B"/>
    <w:rsid w:val="00884CD6"/>
    <w:rsid w:val="008853DC"/>
    <w:rsid w:val="00885889"/>
    <w:rsid w:val="00885A44"/>
    <w:rsid w:val="0088696D"/>
    <w:rsid w:val="00886A6A"/>
    <w:rsid w:val="00886E19"/>
    <w:rsid w:val="00886FAD"/>
    <w:rsid w:val="008877EA"/>
    <w:rsid w:val="00887858"/>
    <w:rsid w:val="00891363"/>
    <w:rsid w:val="008922A1"/>
    <w:rsid w:val="00892FBD"/>
    <w:rsid w:val="00893351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97EA5"/>
    <w:rsid w:val="008A09E5"/>
    <w:rsid w:val="008A0DE8"/>
    <w:rsid w:val="008A14AD"/>
    <w:rsid w:val="008A1791"/>
    <w:rsid w:val="008A1C9B"/>
    <w:rsid w:val="008A27EB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17"/>
    <w:rsid w:val="008B0E8E"/>
    <w:rsid w:val="008B10C2"/>
    <w:rsid w:val="008B11F8"/>
    <w:rsid w:val="008B146B"/>
    <w:rsid w:val="008B1ABE"/>
    <w:rsid w:val="008B1E6D"/>
    <w:rsid w:val="008B25D5"/>
    <w:rsid w:val="008B29C0"/>
    <w:rsid w:val="008B34DA"/>
    <w:rsid w:val="008B382E"/>
    <w:rsid w:val="008B3CE0"/>
    <w:rsid w:val="008B3E34"/>
    <w:rsid w:val="008B466A"/>
    <w:rsid w:val="008B4878"/>
    <w:rsid w:val="008B48D4"/>
    <w:rsid w:val="008B4919"/>
    <w:rsid w:val="008B5153"/>
    <w:rsid w:val="008B5B2A"/>
    <w:rsid w:val="008B69F9"/>
    <w:rsid w:val="008B6F14"/>
    <w:rsid w:val="008B743C"/>
    <w:rsid w:val="008B7741"/>
    <w:rsid w:val="008B78B1"/>
    <w:rsid w:val="008C06DF"/>
    <w:rsid w:val="008C1254"/>
    <w:rsid w:val="008C1A5B"/>
    <w:rsid w:val="008C3619"/>
    <w:rsid w:val="008C3943"/>
    <w:rsid w:val="008C3A91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3F6"/>
    <w:rsid w:val="008D0B9C"/>
    <w:rsid w:val="008D0F70"/>
    <w:rsid w:val="008D1164"/>
    <w:rsid w:val="008D1F1F"/>
    <w:rsid w:val="008D2DF5"/>
    <w:rsid w:val="008D2EC5"/>
    <w:rsid w:val="008D2FDE"/>
    <w:rsid w:val="008D321C"/>
    <w:rsid w:val="008D3BDC"/>
    <w:rsid w:val="008D3C52"/>
    <w:rsid w:val="008D4AF7"/>
    <w:rsid w:val="008D5068"/>
    <w:rsid w:val="008D5613"/>
    <w:rsid w:val="008D6570"/>
    <w:rsid w:val="008D6F8E"/>
    <w:rsid w:val="008D7124"/>
    <w:rsid w:val="008D7289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156"/>
    <w:rsid w:val="008F02B4"/>
    <w:rsid w:val="008F0D52"/>
    <w:rsid w:val="008F116E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067B"/>
    <w:rsid w:val="00901E8E"/>
    <w:rsid w:val="009026A4"/>
    <w:rsid w:val="00903682"/>
    <w:rsid w:val="00903B46"/>
    <w:rsid w:val="0090501B"/>
    <w:rsid w:val="009051BE"/>
    <w:rsid w:val="00905803"/>
    <w:rsid w:val="009058E6"/>
    <w:rsid w:val="00906F20"/>
    <w:rsid w:val="009078C7"/>
    <w:rsid w:val="00911700"/>
    <w:rsid w:val="00912803"/>
    <w:rsid w:val="0091390D"/>
    <w:rsid w:val="00915C8A"/>
    <w:rsid w:val="00915F9C"/>
    <w:rsid w:val="009161D4"/>
    <w:rsid w:val="00916583"/>
    <w:rsid w:val="009176E4"/>
    <w:rsid w:val="00921908"/>
    <w:rsid w:val="00922DE3"/>
    <w:rsid w:val="0092317E"/>
    <w:rsid w:val="009233C5"/>
    <w:rsid w:val="00923447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1CB"/>
    <w:rsid w:val="009323D1"/>
    <w:rsid w:val="0093290D"/>
    <w:rsid w:val="009337E2"/>
    <w:rsid w:val="00933EC9"/>
    <w:rsid w:val="0093465F"/>
    <w:rsid w:val="009348D9"/>
    <w:rsid w:val="00934A3F"/>
    <w:rsid w:val="00934EF2"/>
    <w:rsid w:val="00935BA2"/>
    <w:rsid w:val="00935CB5"/>
    <w:rsid w:val="00935F80"/>
    <w:rsid w:val="0093736D"/>
    <w:rsid w:val="00940C82"/>
    <w:rsid w:val="00940EA4"/>
    <w:rsid w:val="00941C8B"/>
    <w:rsid w:val="009430FF"/>
    <w:rsid w:val="00943BD4"/>
    <w:rsid w:val="00943F8B"/>
    <w:rsid w:val="009454E0"/>
    <w:rsid w:val="00945589"/>
    <w:rsid w:val="00945761"/>
    <w:rsid w:val="0094582C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3D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37F"/>
    <w:rsid w:val="00970DA7"/>
    <w:rsid w:val="00970EC6"/>
    <w:rsid w:val="00971BAF"/>
    <w:rsid w:val="009723CC"/>
    <w:rsid w:val="009729A5"/>
    <w:rsid w:val="00972E86"/>
    <w:rsid w:val="00974237"/>
    <w:rsid w:val="00974780"/>
    <w:rsid w:val="00975705"/>
    <w:rsid w:val="00975BBB"/>
    <w:rsid w:val="009776EE"/>
    <w:rsid w:val="009777D9"/>
    <w:rsid w:val="0098114F"/>
    <w:rsid w:val="009811CE"/>
    <w:rsid w:val="0098188F"/>
    <w:rsid w:val="009828FE"/>
    <w:rsid w:val="00982A1D"/>
    <w:rsid w:val="00982BD6"/>
    <w:rsid w:val="00983454"/>
    <w:rsid w:val="009837FE"/>
    <w:rsid w:val="00985260"/>
    <w:rsid w:val="00987EC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8AD"/>
    <w:rsid w:val="009A276A"/>
    <w:rsid w:val="009A2DEB"/>
    <w:rsid w:val="009A30F8"/>
    <w:rsid w:val="009A3168"/>
    <w:rsid w:val="009A3564"/>
    <w:rsid w:val="009A4D70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3C52"/>
    <w:rsid w:val="009B4CCF"/>
    <w:rsid w:val="009B4F44"/>
    <w:rsid w:val="009B5909"/>
    <w:rsid w:val="009B5C55"/>
    <w:rsid w:val="009B6468"/>
    <w:rsid w:val="009B68B0"/>
    <w:rsid w:val="009B7297"/>
    <w:rsid w:val="009B7DB1"/>
    <w:rsid w:val="009C0D95"/>
    <w:rsid w:val="009C12CC"/>
    <w:rsid w:val="009C16BC"/>
    <w:rsid w:val="009C3156"/>
    <w:rsid w:val="009C5A15"/>
    <w:rsid w:val="009C6534"/>
    <w:rsid w:val="009C69CD"/>
    <w:rsid w:val="009C6CCD"/>
    <w:rsid w:val="009C7E54"/>
    <w:rsid w:val="009C7EA1"/>
    <w:rsid w:val="009D02C9"/>
    <w:rsid w:val="009D0A87"/>
    <w:rsid w:val="009D1841"/>
    <w:rsid w:val="009D2E10"/>
    <w:rsid w:val="009D4251"/>
    <w:rsid w:val="009D4B37"/>
    <w:rsid w:val="009D4CCB"/>
    <w:rsid w:val="009D4FE9"/>
    <w:rsid w:val="009D5C6C"/>
    <w:rsid w:val="009D673E"/>
    <w:rsid w:val="009D6DFB"/>
    <w:rsid w:val="009D76C5"/>
    <w:rsid w:val="009E00D0"/>
    <w:rsid w:val="009E06F6"/>
    <w:rsid w:val="009E1405"/>
    <w:rsid w:val="009E20D0"/>
    <w:rsid w:val="009E3297"/>
    <w:rsid w:val="009E4082"/>
    <w:rsid w:val="009E42B8"/>
    <w:rsid w:val="009E444A"/>
    <w:rsid w:val="009E4CCE"/>
    <w:rsid w:val="009E4D6E"/>
    <w:rsid w:val="009E509D"/>
    <w:rsid w:val="009E631B"/>
    <w:rsid w:val="009E65DF"/>
    <w:rsid w:val="009E6F55"/>
    <w:rsid w:val="009E7078"/>
    <w:rsid w:val="009E7D9A"/>
    <w:rsid w:val="009F0087"/>
    <w:rsid w:val="009F047D"/>
    <w:rsid w:val="009F061C"/>
    <w:rsid w:val="009F1714"/>
    <w:rsid w:val="009F1C8E"/>
    <w:rsid w:val="009F1E33"/>
    <w:rsid w:val="009F2D35"/>
    <w:rsid w:val="009F2EEC"/>
    <w:rsid w:val="009F3706"/>
    <w:rsid w:val="009F4388"/>
    <w:rsid w:val="009F5449"/>
    <w:rsid w:val="009F56C7"/>
    <w:rsid w:val="009F63AF"/>
    <w:rsid w:val="009F6510"/>
    <w:rsid w:val="009F678F"/>
    <w:rsid w:val="009F6EF2"/>
    <w:rsid w:val="009F7127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EE"/>
    <w:rsid w:val="00A03A09"/>
    <w:rsid w:val="00A04393"/>
    <w:rsid w:val="00A04AD5"/>
    <w:rsid w:val="00A04B0F"/>
    <w:rsid w:val="00A0506F"/>
    <w:rsid w:val="00A059D2"/>
    <w:rsid w:val="00A05DE9"/>
    <w:rsid w:val="00A05E95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4BCC"/>
    <w:rsid w:val="00A15D3B"/>
    <w:rsid w:val="00A17FF8"/>
    <w:rsid w:val="00A213E5"/>
    <w:rsid w:val="00A22337"/>
    <w:rsid w:val="00A224E8"/>
    <w:rsid w:val="00A22504"/>
    <w:rsid w:val="00A22999"/>
    <w:rsid w:val="00A22BCC"/>
    <w:rsid w:val="00A237BE"/>
    <w:rsid w:val="00A24032"/>
    <w:rsid w:val="00A246B6"/>
    <w:rsid w:val="00A24DBA"/>
    <w:rsid w:val="00A27530"/>
    <w:rsid w:val="00A27CB4"/>
    <w:rsid w:val="00A31F8A"/>
    <w:rsid w:val="00A323EF"/>
    <w:rsid w:val="00A324BD"/>
    <w:rsid w:val="00A3271F"/>
    <w:rsid w:val="00A327EA"/>
    <w:rsid w:val="00A328BA"/>
    <w:rsid w:val="00A32A88"/>
    <w:rsid w:val="00A33084"/>
    <w:rsid w:val="00A33834"/>
    <w:rsid w:val="00A3450C"/>
    <w:rsid w:val="00A3474E"/>
    <w:rsid w:val="00A35F56"/>
    <w:rsid w:val="00A360DE"/>
    <w:rsid w:val="00A36590"/>
    <w:rsid w:val="00A36CB6"/>
    <w:rsid w:val="00A3788C"/>
    <w:rsid w:val="00A37999"/>
    <w:rsid w:val="00A41803"/>
    <w:rsid w:val="00A41F5E"/>
    <w:rsid w:val="00A42402"/>
    <w:rsid w:val="00A42D9F"/>
    <w:rsid w:val="00A42E97"/>
    <w:rsid w:val="00A42FBD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0FB9"/>
    <w:rsid w:val="00A517CE"/>
    <w:rsid w:val="00A52669"/>
    <w:rsid w:val="00A52B5F"/>
    <w:rsid w:val="00A5360E"/>
    <w:rsid w:val="00A539A1"/>
    <w:rsid w:val="00A53C6A"/>
    <w:rsid w:val="00A54218"/>
    <w:rsid w:val="00A54336"/>
    <w:rsid w:val="00A547DF"/>
    <w:rsid w:val="00A54F97"/>
    <w:rsid w:val="00A555D6"/>
    <w:rsid w:val="00A556BD"/>
    <w:rsid w:val="00A5590E"/>
    <w:rsid w:val="00A55C58"/>
    <w:rsid w:val="00A56103"/>
    <w:rsid w:val="00A5649D"/>
    <w:rsid w:val="00A5660E"/>
    <w:rsid w:val="00A56BC4"/>
    <w:rsid w:val="00A56CC8"/>
    <w:rsid w:val="00A56D61"/>
    <w:rsid w:val="00A56FB8"/>
    <w:rsid w:val="00A57781"/>
    <w:rsid w:val="00A60767"/>
    <w:rsid w:val="00A6166F"/>
    <w:rsid w:val="00A61D11"/>
    <w:rsid w:val="00A6202A"/>
    <w:rsid w:val="00A62337"/>
    <w:rsid w:val="00A62BB4"/>
    <w:rsid w:val="00A63E71"/>
    <w:rsid w:val="00A6498F"/>
    <w:rsid w:val="00A64AAB"/>
    <w:rsid w:val="00A6502E"/>
    <w:rsid w:val="00A663C3"/>
    <w:rsid w:val="00A6677C"/>
    <w:rsid w:val="00A66C83"/>
    <w:rsid w:val="00A66D65"/>
    <w:rsid w:val="00A679EC"/>
    <w:rsid w:val="00A67D8A"/>
    <w:rsid w:val="00A67F07"/>
    <w:rsid w:val="00A7003F"/>
    <w:rsid w:val="00A700BF"/>
    <w:rsid w:val="00A7020A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AC"/>
    <w:rsid w:val="00A800B5"/>
    <w:rsid w:val="00A8177A"/>
    <w:rsid w:val="00A83013"/>
    <w:rsid w:val="00A83207"/>
    <w:rsid w:val="00A844EA"/>
    <w:rsid w:val="00A84A3A"/>
    <w:rsid w:val="00A84B77"/>
    <w:rsid w:val="00A8690E"/>
    <w:rsid w:val="00A87366"/>
    <w:rsid w:val="00A9015C"/>
    <w:rsid w:val="00A90543"/>
    <w:rsid w:val="00A906BA"/>
    <w:rsid w:val="00A90CD8"/>
    <w:rsid w:val="00A917CD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C7"/>
    <w:rsid w:val="00A959E2"/>
    <w:rsid w:val="00A963DA"/>
    <w:rsid w:val="00A96713"/>
    <w:rsid w:val="00AA0E65"/>
    <w:rsid w:val="00AA1F97"/>
    <w:rsid w:val="00AA2805"/>
    <w:rsid w:val="00AA29D5"/>
    <w:rsid w:val="00AA2BA8"/>
    <w:rsid w:val="00AA332D"/>
    <w:rsid w:val="00AA3521"/>
    <w:rsid w:val="00AA3750"/>
    <w:rsid w:val="00AA486C"/>
    <w:rsid w:val="00AA4BF2"/>
    <w:rsid w:val="00AA4DDE"/>
    <w:rsid w:val="00AA5EC6"/>
    <w:rsid w:val="00AA66C7"/>
    <w:rsid w:val="00AA6833"/>
    <w:rsid w:val="00AA71B4"/>
    <w:rsid w:val="00AA78E1"/>
    <w:rsid w:val="00AA7A0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345"/>
    <w:rsid w:val="00AC581B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602"/>
    <w:rsid w:val="00AD2B9D"/>
    <w:rsid w:val="00AD368A"/>
    <w:rsid w:val="00AD3BE8"/>
    <w:rsid w:val="00AD4BD0"/>
    <w:rsid w:val="00AD5B5C"/>
    <w:rsid w:val="00AD5C18"/>
    <w:rsid w:val="00AD6714"/>
    <w:rsid w:val="00AD73D9"/>
    <w:rsid w:val="00AD7E63"/>
    <w:rsid w:val="00AE12EE"/>
    <w:rsid w:val="00AE2046"/>
    <w:rsid w:val="00AE2C7A"/>
    <w:rsid w:val="00AE2EEF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178"/>
    <w:rsid w:val="00AF133A"/>
    <w:rsid w:val="00AF1A38"/>
    <w:rsid w:val="00AF28DD"/>
    <w:rsid w:val="00AF327C"/>
    <w:rsid w:val="00AF3286"/>
    <w:rsid w:val="00AF3325"/>
    <w:rsid w:val="00AF3330"/>
    <w:rsid w:val="00AF39E1"/>
    <w:rsid w:val="00AF4403"/>
    <w:rsid w:val="00AF4B41"/>
    <w:rsid w:val="00AF56D6"/>
    <w:rsid w:val="00AF5E5D"/>
    <w:rsid w:val="00AF631E"/>
    <w:rsid w:val="00AF64DA"/>
    <w:rsid w:val="00B00397"/>
    <w:rsid w:val="00B004DD"/>
    <w:rsid w:val="00B01449"/>
    <w:rsid w:val="00B015D4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0C3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94"/>
    <w:rsid w:val="00B258BB"/>
    <w:rsid w:val="00B26273"/>
    <w:rsid w:val="00B262C0"/>
    <w:rsid w:val="00B27312"/>
    <w:rsid w:val="00B306F7"/>
    <w:rsid w:val="00B3074D"/>
    <w:rsid w:val="00B313BA"/>
    <w:rsid w:val="00B3298C"/>
    <w:rsid w:val="00B3365C"/>
    <w:rsid w:val="00B33AF7"/>
    <w:rsid w:val="00B34410"/>
    <w:rsid w:val="00B3466A"/>
    <w:rsid w:val="00B34853"/>
    <w:rsid w:val="00B3559B"/>
    <w:rsid w:val="00B357DA"/>
    <w:rsid w:val="00B35F33"/>
    <w:rsid w:val="00B3614D"/>
    <w:rsid w:val="00B36319"/>
    <w:rsid w:val="00B36E24"/>
    <w:rsid w:val="00B37E79"/>
    <w:rsid w:val="00B37F05"/>
    <w:rsid w:val="00B40277"/>
    <w:rsid w:val="00B407C9"/>
    <w:rsid w:val="00B40EFE"/>
    <w:rsid w:val="00B4117E"/>
    <w:rsid w:val="00B41A38"/>
    <w:rsid w:val="00B4222D"/>
    <w:rsid w:val="00B42320"/>
    <w:rsid w:val="00B42EE4"/>
    <w:rsid w:val="00B43C1A"/>
    <w:rsid w:val="00B44156"/>
    <w:rsid w:val="00B44444"/>
    <w:rsid w:val="00B44E82"/>
    <w:rsid w:val="00B465C3"/>
    <w:rsid w:val="00B465E4"/>
    <w:rsid w:val="00B466B9"/>
    <w:rsid w:val="00B46EBE"/>
    <w:rsid w:val="00B471C3"/>
    <w:rsid w:val="00B471F7"/>
    <w:rsid w:val="00B47739"/>
    <w:rsid w:val="00B47B3C"/>
    <w:rsid w:val="00B505FA"/>
    <w:rsid w:val="00B50BD8"/>
    <w:rsid w:val="00B50EFD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0FC4"/>
    <w:rsid w:val="00B612FD"/>
    <w:rsid w:val="00B62E32"/>
    <w:rsid w:val="00B63642"/>
    <w:rsid w:val="00B63AE4"/>
    <w:rsid w:val="00B6424D"/>
    <w:rsid w:val="00B64B6A"/>
    <w:rsid w:val="00B64D15"/>
    <w:rsid w:val="00B6608E"/>
    <w:rsid w:val="00B66875"/>
    <w:rsid w:val="00B66A41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2D91"/>
    <w:rsid w:val="00B835C7"/>
    <w:rsid w:val="00B84409"/>
    <w:rsid w:val="00B85495"/>
    <w:rsid w:val="00B85611"/>
    <w:rsid w:val="00B85726"/>
    <w:rsid w:val="00B85E21"/>
    <w:rsid w:val="00B862A4"/>
    <w:rsid w:val="00B873CD"/>
    <w:rsid w:val="00B87535"/>
    <w:rsid w:val="00B87676"/>
    <w:rsid w:val="00B90669"/>
    <w:rsid w:val="00B90937"/>
    <w:rsid w:val="00B9124A"/>
    <w:rsid w:val="00B91B11"/>
    <w:rsid w:val="00B928C9"/>
    <w:rsid w:val="00B92B08"/>
    <w:rsid w:val="00B9324E"/>
    <w:rsid w:val="00B9483A"/>
    <w:rsid w:val="00B94C2B"/>
    <w:rsid w:val="00B94DA6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8F3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4F72"/>
    <w:rsid w:val="00BA67BD"/>
    <w:rsid w:val="00BA6B94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3AF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53F"/>
    <w:rsid w:val="00BC0807"/>
    <w:rsid w:val="00BC146D"/>
    <w:rsid w:val="00BC196A"/>
    <w:rsid w:val="00BC229C"/>
    <w:rsid w:val="00BC249C"/>
    <w:rsid w:val="00BC26EF"/>
    <w:rsid w:val="00BC2C8E"/>
    <w:rsid w:val="00BC44AB"/>
    <w:rsid w:val="00BC455C"/>
    <w:rsid w:val="00BC4827"/>
    <w:rsid w:val="00BC4D6A"/>
    <w:rsid w:val="00BC53F2"/>
    <w:rsid w:val="00BC5ACE"/>
    <w:rsid w:val="00BD09F5"/>
    <w:rsid w:val="00BD11EB"/>
    <w:rsid w:val="00BD1496"/>
    <w:rsid w:val="00BD279D"/>
    <w:rsid w:val="00BD3926"/>
    <w:rsid w:val="00BD3FBB"/>
    <w:rsid w:val="00BD41C1"/>
    <w:rsid w:val="00BD4977"/>
    <w:rsid w:val="00BD4ADD"/>
    <w:rsid w:val="00BD5CA8"/>
    <w:rsid w:val="00BD695F"/>
    <w:rsid w:val="00BD6BB8"/>
    <w:rsid w:val="00BD6CF7"/>
    <w:rsid w:val="00BD7024"/>
    <w:rsid w:val="00BD71EA"/>
    <w:rsid w:val="00BD7420"/>
    <w:rsid w:val="00BD79F9"/>
    <w:rsid w:val="00BD7D22"/>
    <w:rsid w:val="00BE00EC"/>
    <w:rsid w:val="00BE02BD"/>
    <w:rsid w:val="00BE031C"/>
    <w:rsid w:val="00BE0487"/>
    <w:rsid w:val="00BE053E"/>
    <w:rsid w:val="00BE0FB5"/>
    <w:rsid w:val="00BE1473"/>
    <w:rsid w:val="00BE14F8"/>
    <w:rsid w:val="00BE196B"/>
    <w:rsid w:val="00BE1C58"/>
    <w:rsid w:val="00BE2894"/>
    <w:rsid w:val="00BE3C38"/>
    <w:rsid w:val="00BE3CCF"/>
    <w:rsid w:val="00BE4232"/>
    <w:rsid w:val="00BE4566"/>
    <w:rsid w:val="00BE45CC"/>
    <w:rsid w:val="00BE4E66"/>
    <w:rsid w:val="00BE5CFD"/>
    <w:rsid w:val="00BE6611"/>
    <w:rsid w:val="00BE71CB"/>
    <w:rsid w:val="00BE74C6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05FD"/>
    <w:rsid w:val="00C01284"/>
    <w:rsid w:val="00C013F0"/>
    <w:rsid w:val="00C02101"/>
    <w:rsid w:val="00C0253B"/>
    <w:rsid w:val="00C0274D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C07"/>
    <w:rsid w:val="00C16487"/>
    <w:rsid w:val="00C164A9"/>
    <w:rsid w:val="00C167A9"/>
    <w:rsid w:val="00C16C4E"/>
    <w:rsid w:val="00C1754C"/>
    <w:rsid w:val="00C17C6B"/>
    <w:rsid w:val="00C17E7B"/>
    <w:rsid w:val="00C200C9"/>
    <w:rsid w:val="00C20A0B"/>
    <w:rsid w:val="00C220B7"/>
    <w:rsid w:val="00C225BF"/>
    <w:rsid w:val="00C22C45"/>
    <w:rsid w:val="00C22E1B"/>
    <w:rsid w:val="00C2384E"/>
    <w:rsid w:val="00C23A0F"/>
    <w:rsid w:val="00C24B28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666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7F34"/>
    <w:rsid w:val="00C503BF"/>
    <w:rsid w:val="00C50450"/>
    <w:rsid w:val="00C50EB1"/>
    <w:rsid w:val="00C51210"/>
    <w:rsid w:val="00C51879"/>
    <w:rsid w:val="00C51B57"/>
    <w:rsid w:val="00C52FFF"/>
    <w:rsid w:val="00C53527"/>
    <w:rsid w:val="00C53DDD"/>
    <w:rsid w:val="00C54C8A"/>
    <w:rsid w:val="00C55DF9"/>
    <w:rsid w:val="00C5622C"/>
    <w:rsid w:val="00C56A7A"/>
    <w:rsid w:val="00C605FA"/>
    <w:rsid w:val="00C60770"/>
    <w:rsid w:val="00C610FE"/>
    <w:rsid w:val="00C612C5"/>
    <w:rsid w:val="00C622A1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80E"/>
    <w:rsid w:val="00C66B8E"/>
    <w:rsid w:val="00C66FA5"/>
    <w:rsid w:val="00C6734F"/>
    <w:rsid w:val="00C67497"/>
    <w:rsid w:val="00C676DA"/>
    <w:rsid w:val="00C67983"/>
    <w:rsid w:val="00C70453"/>
    <w:rsid w:val="00C70948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C9E"/>
    <w:rsid w:val="00C771EE"/>
    <w:rsid w:val="00C80551"/>
    <w:rsid w:val="00C80974"/>
    <w:rsid w:val="00C81781"/>
    <w:rsid w:val="00C81E06"/>
    <w:rsid w:val="00C82649"/>
    <w:rsid w:val="00C84330"/>
    <w:rsid w:val="00C84B53"/>
    <w:rsid w:val="00C84B76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422"/>
    <w:rsid w:val="00C94506"/>
    <w:rsid w:val="00C958EB"/>
    <w:rsid w:val="00C95985"/>
    <w:rsid w:val="00C960BF"/>
    <w:rsid w:val="00C96844"/>
    <w:rsid w:val="00C96CC4"/>
    <w:rsid w:val="00CA0882"/>
    <w:rsid w:val="00CA1001"/>
    <w:rsid w:val="00CA10FF"/>
    <w:rsid w:val="00CA17CB"/>
    <w:rsid w:val="00CA371D"/>
    <w:rsid w:val="00CA39CB"/>
    <w:rsid w:val="00CA3F16"/>
    <w:rsid w:val="00CA43FC"/>
    <w:rsid w:val="00CA448A"/>
    <w:rsid w:val="00CA4546"/>
    <w:rsid w:val="00CA4841"/>
    <w:rsid w:val="00CA4CFC"/>
    <w:rsid w:val="00CA4F55"/>
    <w:rsid w:val="00CA557E"/>
    <w:rsid w:val="00CA5F9F"/>
    <w:rsid w:val="00CA649D"/>
    <w:rsid w:val="00CA6C21"/>
    <w:rsid w:val="00CA7CCF"/>
    <w:rsid w:val="00CB09C2"/>
    <w:rsid w:val="00CB17DC"/>
    <w:rsid w:val="00CB1B1E"/>
    <w:rsid w:val="00CB1C5D"/>
    <w:rsid w:val="00CB35B7"/>
    <w:rsid w:val="00CB3DB1"/>
    <w:rsid w:val="00CB4C38"/>
    <w:rsid w:val="00CB4DCD"/>
    <w:rsid w:val="00CB5FCC"/>
    <w:rsid w:val="00CB610D"/>
    <w:rsid w:val="00CB68E6"/>
    <w:rsid w:val="00CB6923"/>
    <w:rsid w:val="00CB6E42"/>
    <w:rsid w:val="00CB6E49"/>
    <w:rsid w:val="00CB77B9"/>
    <w:rsid w:val="00CC0DB6"/>
    <w:rsid w:val="00CC12DA"/>
    <w:rsid w:val="00CC1BFE"/>
    <w:rsid w:val="00CC1D95"/>
    <w:rsid w:val="00CC216E"/>
    <w:rsid w:val="00CC26CC"/>
    <w:rsid w:val="00CC3BCA"/>
    <w:rsid w:val="00CC4174"/>
    <w:rsid w:val="00CC468F"/>
    <w:rsid w:val="00CC5026"/>
    <w:rsid w:val="00CC620A"/>
    <w:rsid w:val="00CC6F36"/>
    <w:rsid w:val="00CC6F61"/>
    <w:rsid w:val="00CD0043"/>
    <w:rsid w:val="00CD03C0"/>
    <w:rsid w:val="00CD062D"/>
    <w:rsid w:val="00CD069A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515"/>
    <w:rsid w:val="00CD66F9"/>
    <w:rsid w:val="00CD6D10"/>
    <w:rsid w:val="00CD6E91"/>
    <w:rsid w:val="00CD776E"/>
    <w:rsid w:val="00CD78B3"/>
    <w:rsid w:val="00CE07A8"/>
    <w:rsid w:val="00CE0C2A"/>
    <w:rsid w:val="00CE10DF"/>
    <w:rsid w:val="00CE1903"/>
    <w:rsid w:val="00CE1F02"/>
    <w:rsid w:val="00CE21F0"/>
    <w:rsid w:val="00CE26DD"/>
    <w:rsid w:val="00CE30BD"/>
    <w:rsid w:val="00CE3310"/>
    <w:rsid w:val="00CE692A"/>
    <w:rsid w:val="00CE693B"/>
    <w:rsid w:val="00CE6BD9"/>
    <w:rsid w:val="00CE7680"/>
    <w:rsid w:val="00CF0291"/>
    <w:rsid w:val="00CF157F"/>
    <w:rsid w:val="00CF2DC2"/>
    <w:rsid w:val="00CF3359"/>
    <w:rsid w:val="00CF3584"/>
    <w:rsid w:val="00CF35F6"/>
    <w:rsid w:val="00CF41DE"/>
    <w:rsid w:val="00CF5B91"/>
    <w:rsid w:val="00CF7C00"/>
    <w:rsid w:val="00CF7DDB"/>
    <w:rsid w:val="00D0012B"/>
    <w:rsid w:val="00D00AE9"/>
    <w:rsid w:val="00D01693"/>
    <w:rsid w:val="00D016E7"/>
    <w:rsid w:val="00D01E17"/>
    <w:rsid w:val="00D03CD5"/>
    <w:rsid w:val="00D03F9A"/>
    <w:rsid w:val="00D041BA"/>
    <w:rsid w:val="00D05F2B"/>
    <w:rsid w:val="00D06BF4"/>
    <w:rsid w:val="00D07272"/>
    <w:rsid w:val="00D078D2"/>
    <w:rsid w:val="00D07F75"/>
    <w:rsid w:val="00D109A0"/>
    <w:rsid w:val="00D112E2"/>
    <w:rsid w:val="00D11675"/>
    <w:rsid w:val="00D11689"/>
    <w:rsid w:val="00D12112"/>
    <w:rsid w:val="00D125DB"/>
    <w:rsid w:val="00D1399B"/>
    <w:rsid w:val="00D14817"/>
    <w:rsid w:val="00D14EB0"/>
    <w:rsid w:val="00D1605C"/>
    <w:rsid w:val="00D168BA"/>
    <w:rsid w:val="00D17269"/>
    <w:rsid w:val="00D17658"/>
    <w:rsid w:val="00D17758"/>
    <w:rsid w:val="00D210F2"/>
    <w:rsid w:val="00D21F95"/>
    <w:rsid w:val="00D223B1"/>
    <w:rsid w:val="00D2292C"/>
    <w:rsid w:val="00D23472"/>
    <w:rsid w:val="00D235A4"/>
    <w:rsid w:val="00D236EC"/>
    <w:rsid w:val="00D2471D"/>
    <w:rsid w:val="00D248BD"/>
    <w:rsid w:val="00D250AE"/>
    <w:rsid w:val="00D251C1"/>
    <w:rsid w:val="00D26053"/>
    <w:rsid w:val="00D268EB"/>
    <w:rsid w:val="00D26AB7"/>
    <w:rsid w:val="00D26C14"/>
    <w:rsid w:val="00D26C45"/>
    <w:rsid w:val="00D27016"/>
    <w:rsid w:val="00D270CA"/>
    <w:rsid w:val="00D279AF"/>
    <w:rsid w:val="00D30117"/>
    <w:rsid w:val="00D30EF7"/>
    <w:rsid w:val="00D315AE"/>
    <w:rsid w:val="00D317F9"/>
    <w:rsid w:val="00D3235D"/>
    <w:rsid w:val="00D348D4"/>
    <w:rsid w:val="00D34DCD"/>
    <w:rsid w:val="00D35DEA"/>
    <w:rsid w:val="00D36238"/>
    <w:rsid w:val="00D36ABF"/>
    <w:rsid w:val="00D36F8F"/>
    <w:rsid w:val="00D373B4"/>
    <w:rsid w:val="00D4060A"/>
    <w:rsid w:val="00D4061E"/>
    <w:rsid w:val="00D4088E"/>
    <w:rsid w:val="00D41202"/>
    <w:rsid w:val="00D42360"/>
    <w:rsid w:val="00D42555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506"/>
    <w:rsid w:val="00D52F73"/>
    <w:rsid w:val="00D536AB"/>
    <w:rsid w:val="00D53D24"/>
    <w:rsid w:val="00D541AA"/>
    <w:rsid w:val="00D54674"/>
    <w:rsid w:val="00D5471E"/>
    <w:rsid w:val="00D548D6"/>
    <w:rsid w:val="00D55738"/>
    <w:rsid w:val="00D565FA"/>
    <w:rsid w:val="00D57026"/>
    <w:rsid w:val="00D57C80"/>
    <w:rsid w:val="00D57FD6"/>
    <w:rsid w:val="00D60749"/>
    <w:rsid w:val="00D60929"/>
    <w:rsid w:val="00D6117E"/>
    <w:rsid w:val="00D6150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E42"/>
    <w:rsid w:val="00D7000F"/>
    <w:rsid w:val="00D70237"/>
    <w:rsid w:val="00D70B7A"/>
    <w:rsid w:val="00D71637"/>
    <w:rsid w:val="00D716B4"/>
    <w:rsid w:val="00D71A71"/>
    <w:rsid w:val="00D71B0A"/>
    <w:rsid w:val="00D721E1"/>
    <w:rsid w:val="00D726BF"/>
    <w:rsid w:val="00D72E7E"/>
    <w:rsid w:val="00D7355A"/>
    <w:rsid w:val="00D74598"/>
    <w:rsid w:val="00D746C4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0CB7"/>
    <w:rsid w:val="00D81738"/>
    <w:rsid w:val="00D825B0"/>
    <w:rsid w:val="00D85D4B"/>
    <w:rsid w:val="00D862F2"/>
    <w:rsid w:val="00D86738"/>
    <w:rsid w:val="00D86A45"/>
    <w:rsid w:val="00D87331"/>
    <w:rsid w:val="00D876EA"/>
    <w:rsid w:val="00D90155"/>
    <w:rsid w:val="00D9144A"/>
    <w:rsid w:val="00D923F6"/>
    <w:rsid w:val="00D92BEF"/>
    <w:rsid w:val="00D93CE7"/>
    <w:rsid w:val="00D93DA4"/>
    <w:rsid w:val="00D94335"/>
    <w:rsid w:val="00D94531"/>
    <w:rsid w:val="00D94B7E"/>
    <w:rsid w:val="00D953B9"/>
    <w:rsid w:val="00D9718D"/>
    <w:rsid w:val="00DA02B2"/>
    <w:rsid w:val="00DA0FB8"/>
    <w:rsid w:val="00DA1BA7"/>
    <w:rsid w:val="00DA23EF"/>
    <w:rsid w:val="00DA2861"/>
    <w:rsid w:val="00DA310E"/>
    <w:rsid w:val="00DA3DD1"/>
    <w:rsid w:val="00DA40B8"/>
    <w:rsid w:val="00DA466E"/>
    <w:rsid w:val="00DA4D2E"/>
    <w:rsid w:val="00DA536B"/>
    <w:rsid w:val="00DA5611"/>
    <w:rsid w:val="00DA57FF"/>
    <w:rsid w:val="00DA66AD"/>
    <w:rsid w:val="00DA6AAA"/>
    <w:rsid w:val="00DA6E73"/>
    <w:rsid w:val="00DA702D"/>
    <w:rsid w:val="00DB1296"/>
    <w:rsid w:val="00DB15E0"/>
    <w:rsid w:val="00DB37EA"/>
    <w:rsid w:val="00DB3A4A"/>
    <w:rsid w:val="00DB4718"/>
    <w:rsid w:val="00DB4DBA"/>
    <w:rsid w:val="00DB4ED5"/>
    <w:rsid w:val="00DB5331"/>
    <w:rsid w:val="00DB5ACD"/>
    <w:rsid w:val="00DB5D8F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4C30"/>
    <w:rsid w:val="00DC56B4"/>
    <w:rsid w:val="00DC5B9E"/>
    <w:rsid w:val="00DC5C23"/>
    <w:rsid w:val="00DC7AC4"/>
    <w:rsid w:val="00DD0EB9"/>
    <w:rsid w:val="00DD1140"/>
    <w:rsid w:val="00DD2737"/>
    <w:rsid w:val="00DD2AA9"/>
    <w:rsid w:val="00DD3603"/>
    <w:rsid w:val="00DD3A71"/>
    <w:rsid w:val="00DD54AC"/>
    <w:rsid w:val="00DD582F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093"/>
    <w:rsid w:val="00DE4460"/>
    <w:rsid w:val="00DE4880"/>
    <w:rsid w:val="00DE4FD9"/>
    <w:rsid w:val="00DE6002"/>
    <w:rsid w:val="00DE7432"/>
    <w:rsid w:val="00DE7B0F"/>
    <w:rsid w:val="00DF019A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35E"/>
    <w:rsid w:val="00E02491"/>
    <w:rsid w:val="00E02F75"/>
    <w:rsid w:val="00E03AD8"/>
    <w:rsid w:val="00E03AF8"/>
    <w:rsid w:val="00E04062"/>
    <w:rsid w:val="00E04354"/>
    <w:rsid w:val="00E04BD9"/>
    <w:rsid w:val="00E050C7"/>
    <w:rsid w:val="00E051A2"/>
    <w:rsid w:val="00E055C7"/>
    <w:rsid w:val="00E0569C"/>
    <w:rsid w:val="00E05FED"/>
    <w:rsid w:val="00E064AA"/>
    <w:rsid w:val="00E066B2"/>
    <w:rsid w:val="00E06927"/>
    <w:rsid w:val="00E06C7F"/>
    <w:rsid w:val="00E07182"/>
    <w:rsid w:val="00E07506"/>
    <w:rsid w:val="00E077A5"/>
    <w:rsid w:val="00E078E3"/>
    <w:rsid w:val="00E10343"/>
    <w:rsid w:val="00E113E7"/>
    <w:rsid w:val="00E11826"/>
    <w:rsid w:val="00E11D80"/>
    <w:rsid w:val="00E14631"/>
    <w:rsid w:val="00E1469A"/>
    <w:rsid w:val="00E15361"/>
    <w:rsid w:val="00E1539B"/>
    <w:rsid w:val="00E157A1"/>
    <w:rsid w:val="00E157CD"/>
    <w:rsid w:val="00E15AC9"/>
    <w:rsid w:val="00E15BD7"/>
    <w:rsid w:val="00E16778"/>
    <w:rsid w:val="00E17464"/>
    <w:rsid w:val="00E1758F"/>
    <w:rsid w:val="00E179CE"/>
    <w:rsid w:val="00E20569"/>
    <w:rsid w:val="00E2059D"/>
    <w:rsid w:val="00E20C95"/>
    <w:rsid w:val="00E214B1"/>
    <w:rsid w:val="00E21F76"/>
    <w:rsid w:val="00E2251B"/>
    <w:rsid w:val="00E23240"/>
    <w:rsid w:val="00E23F45"/>
    <w:rsid w:val="00E242A7"/>
    <w:rsid w:val="00E243D1"/>
    <w:rsid w:val="00E25FA4"/>
    <w:rsid w:val="00E27D80"/>
    <w:rsid w:val="00E304A4"/>
    <w:rsid w:val="00E30B66"/>
    <w:rsid w:val="00E3124B"/>
    <w:rsid w:val="00E32EF4"/>
    <w:rsid w:val="00E330E9"/>
    <w:rsid w:val="00E334F8"/>
    <w:rsid w:val="00E35004"/>
    <w:rsid w:val="00E3512B"/>
    <w:rsid w:val="00E356CA"/>
    <w:rsid w:val="00E35B05"/>
    <w:rsid w:val="00E35B62"/>
    <w:rsid w:val="00E36499"/>
    <w:rsid w:val="00E36979"/>
    <w:rsid w:val="00E37C3B"/>
    <w:rsid w:val="00E40E5A"/>
    <w:rsid w:val="00E41344"/>
    <w:rsid w:val="00E42F0A"/>
    <w:rsid w:val="00E43446"/>
    <w:rsid w:val="00E43576"/>
    <w:rsid w:val="00E43874"/>
    <w:rsid w:val="00E43BAF"/>
    <w:rsid w:val="00E43C64"/>
    <w:rsid w:val="00E4435C"/>
    <w:rsid w:val="00E448C4"/>
    <w:rsid w:val="00E44E66"/>
    <w:rsid w:val="00E45117"/>
    <w:rsid w:val="00E46117"/>
    <w:rsid w:val="00E46474"/>
    <w:rsid w:val="00E466B6"/>
    <w:rsid w:val="00E4747F"/>
    <w:rsid w:val="00E479E7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459"/>
    <w:rsid w:val="00E5382B"/>
    <w:rsid w:val="00E53AC6"/>
    <w:rsid w:val="00E54045"/>
    <w:rsid w:val="00E5473A"/>
    <w:rsid w:val="00E56062"/>
    <w:rsid w:val="00E56910"/>
    <w:rsid w:val="00E56D73"/>
    <w:rsid w:val="00E5778F"/>
    <w:rsid w:val="00E577AB"/>
    <w:rsid w:val="00E577B1"/>
    <w:rsid w:val="00E57895"/>
    <w:rsid w:val="00E57EC9"/>
    <w:rsid w:val="00E60110"/>
    <w:rsid w:val="00E62683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A9A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2B8"/>
    <w:rsid w:val="00E75505"/>
    <w:rsid w:val="00E7589A"/>
    <w:rsid w:val="00E75E9F"/>
    <w:rsid w:val="00E77528"/>
    <w:rsid w:val="00E77670"/>
    <w:rsid w:val="00E777C8"/>
    <w:rsid w:val="00E77AB5"/>
    <w:rsid w:val="00E77DFC"/>
    <w:rsid w:val="00E8035A"/>
    <w:rsid w:val="00E81429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805"/>
    <w:rsid w:val="00E85D8F"/>
    <w:rsid w:val="00E86D3A"/>
    <w:rsid w:val="00E86FF9"/>
    <w:rsid w:val="00E90686"/>
    <w:rsid w:val="00E90CA1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C91"/>
    <w:rsid w:val="00EA44EB"/>
    <w:rsid w:val="00EA51F6"/>
    <w:rsid w:val="00EA532A"/>
    <w:rsid w:val="00EA6C42"/>
    <w:rsid w:val="00EA7DCD"/>
    <w:rsid w:val="00EB0305"/>
    <w:rsid w:val="00EB062D"/>
    <w:rsid w:val="00EB1960"/>
    <w:rsid w:val="00EB19C4"/>
    <w:rsid w:val="00EB20C3"/>
    <w:rsid w:val="00EB2E28"/>
    <w:rsid w:val="00EB355E"/>
    <w:rsid w:val="00EB3626"/>
    <w:rsid w:val="00EB3818"/>
    <w:rsid w:val="00EB38CF"/>
    <w:rsid w:val="00EB47FE"/>
    <w:rsid w:val="00EB4DEB"/>
    <w:rsid w:val="00EB4F7B"/>
    <w:rsid w:val="00EB5049"/>
    <w:rsid w:val="00EB552E"/>
    <w:rsid w:val="00EB61E9"/>
    <w:rsid w:val="00EB6C2F"/>
    <w:rsid w:val="00EB71E8"/>
    <w:rsid w:val="00EC040E"/>
    <w:rsid w:val="00EC0824"/>
    <w:rsid w:val="00EC0C5D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14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D7ECC"/>
    <w:rsid w:val="00EE016C"/>
    <w:rsid w:val="00EE044C"/>
    <w:rsid w:val="00EE08B8"/>
    <w:rsid w:val="00EE13F6"/>
    <w:rsid w:val="00EE1A17"/>
    <w:rsid w:val="00EE1B8A"/>
    <w:rsid w:val="00EE23E9"/>
    <w:rsid w:val="00EE2444"/>
    <w:rsid w:val="00EE2E23"/>
    <w:rsid w:val="00EE3106"/>
    <w:rsid w:val="00EE32CE"/>
    <w:rsid w:val="00EE3BD7"/>
    <w:rsid w:val="00EE3D1D"/>
    <w:rsid w:val="00EE3DDF"/>
    <w:rsid w:val="00EE48EB"/>
    <w:rsid w:val="00EE5707"/>
    <w:rsid w:val="00EE6163"/>
    <w:rsid w:val="00EE6434"/>
    <w:rsid w:val="00EE69E2"/>
    <w:rsid w:val="00EE6A96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21B4"/>
    <w:rsid w:val="00EF2AD1"/>
    <w:rsid w:val="00EF3078"/>
    <w:rsid w:val="00EF3306"/>
    <w:rsid w:val="00EF3864"/>
    <w:rsid w:val="00EF4090"/>
    <w:rsid w:val="00EF451D"/>
    <w:rsid w:val="00EF46F5"/>
    <w:rsid w:val="00EF4894"/>
    <w:rsid w:val="00EF5D7E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DDA"/>
    <w:rsid w:val="00F05F55"/>
    <w:rsid w:val="00F05FB8"/>
    <w:rsid w:val="00F11233"/>
    <w:rsid w:val="00F114F9"/>
    <w:rsid w:val="00F115EA"/>
    <w:rsid w:val="00F12F0D"/>
    <w:rsid w:val="00F134EA"/>
    <w:rsid w:val="00F136C2"/>
    <w:rsid w:val="00F14BCF"/>
    <w:rsid w:val="00F14F8E"/>
    <w:rsid w:val="00F1568B"/>
    <w:rsid w:val="00F1572B"/>
    <w:rsid w:val="00F15B3C"/>
    <w:rsid w:val="00F1773B"/>
    <w:rsid w:val="00F20AF0"/>
    <w:rsid w:val="00F212F3"/>
    <w:rsid w:val="00F214CC"/>
    <w:rsid w:val="00F215B6"/>
    <w:rsid w:val="00F219E1"/>
    <w:rsid w:val="00F21EA8"/>
    <w:rsid w:val="00F226FE"/>
    <w:rsid w:val="00F22B94"/>
    <w:rsid w:val="00F22E95"/>
    <w:rsid w:val="00F22EA2"/>
    <w:rsid w:val="00F23507"/>
    <w:rsid w:val="00F2413A"/>
    <w:rsid w:val="00F244BE"/>
    <w:rsid w:val="00F2451F"/>
    <w:rsid w:val="00F2456B"/>
    <w:rsid w:val="00F24EFD"/>
    <w:rsid w:val="00F2502D"/>
    <w:rsid w:val="00F25C6F"/>
    <w:rsid w:val="00F25D98"/>
    <w:rsid w:val="00F261F2"/>
    <w:rsid w:val="00F264B8"/>
    <w:rsid w:val="00F272E1"/>
    <w:rsid w:val="00F2758A"/>
    <w:rsid w:val="00F27E1D"/>
    <w:rsid w:val="00F300FB"/>
    <w:rsid w:val="00F30A7F"/>
    <w:rsid w:val="00F30DDD"/>
    <w:rsid w:val="00F312E8"/>
    <w:rsid w:val="00F327B2"/>
    <w:rsid w:val="00F32A2F"/>
    <w:rsid w:val="00F33C49"/>
    <w:rsid w:val="00F33F63"/>
    <w:rsid w:val="00F34600"/>
    <w:rsid w:val="00F3484A"/>
    <w:rsid w:val="00F34BCE"/>
    <w:rsid w:val="00F34CFD"/>
    <w:rsid w:val="00F35391"/>
    <w:rsid w:val="00F353B5"/>
    <w:rsid w:val="00F35584"/>
    <w:rsid w:val="00F35D61"/>
    <w:rsid w:val="00F377FF"/>
    <w:rsid w:val="00F40353"/>
    <w:rsid w:val="00F406A6"/>
    <w:rsid w:val="00F4094C"/>
    <w:rsid w:val="00F40A51"/>
    <w:rsid w:val="00F40AFC"/>
    <w:rsid w:val="00F4127C"/>
    <w:rsid w:val="00F41C2C"/>
    <w:rsid w:val="00F41D32"/>
    <w:rsid w:val="00F420EA"/>
    <w:rsid w:val="00F424FB"/>
    <w:rsid w:val="00F428CA"/>
    <w:rsid w:val="00F4399F"/>
    <w:rsid w:val="00F44BA7"/>
    <w:rsid w:val="00F44FD4"/>
    <w:rsid w:val="00F4514B"/>
    <w:rsid w:val="00F45C34"/>
    <w:rsid w:val="00F46746"/>
    <w:rsid w:val="00F46BA2"/>
    <w:rsid w:val="00F4769F"/>
    <w:rsid w:val="00F5024A"/>
    <w:rsid w:val="00F50600"/>
    <w:rsid w:val="00F507B4"/>
    <w:rsid w:val="00F51B6B"/>
    <w:rsid w:val="00F52204"/>
    <w:rsid w:val="00F5265C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352"/>
    <w:rsid w:val="00F63506"/>
    <w:rsid w:val="00F63B24"/>
    <w:rsid w:val="00F64979"/>
    <w:rsid w:val="00F64CE0"/>
    <w:rsid w:val="00F65526"/>
    <w:rsid w:val="00F65A28"/>
    <w:rsid w:val="00F67059"/>
    <w:rsid w:val="00F6723F"/>
    <w:rsid w:val="00F673A0"/>
    <w:rsid w:val="00F67DDA"/>
    <w:rsid w:val="00F705E8"/>
    <w:rsid w:val="00F712F6"/>
    <w:rsid w:val="00F71548"/>
    <w:rsid w:val="00F71689"/>
    <w:rsid w:val="00F71DA2"/>
    <w:rsid w:val="00F71DAD"/>
    <w:rsid w:val="00F727BF"/>
    <w:rsid w:val="00F72A26"/>
    <w:rsid w:val="00F73A82"/>
    <w:rsid w:val="00F74533"/>
    <w:rsid w:val="00F75299"/>
    <w:rsid w:val="00F765EF"/>
    <w:rsid w:val="00F7792E"/>
    <w:rsid w:val="00F80396"/>
    <w:rsid w:val="00F806BB"/>
    <w:rsid w:val="00F824CE"/>
    <w:rsid w:val="00F82513"/>
    <w:rsid w:val="00F8277F"/>
    <w:rsid w:val="00F83215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6DB"/>
    <w:rsid w:val="00F94788"/>
    <w:rsid w:val="00F949BC"/>
    <w:rsid w:val="00F94A8C"/>
    <w:rsid w:val="00F95458"/>
    <w:rsid w:val="00F956E3"/>
    <w:rsid w:val="00F95C2B"/>
    <w:rsid w:val="00F95F5A"/>
    <w:rsid w:val="00F9715D"/>
    <w:rsid w:val="00F97C1F"/>
    <w:rsid w:val="00F97CFA"/>
    <w:rsid w:val="00F97E7E"/>
    <w:rsid w:val="00FA04B5"/>
    <w:rsid w:val="00FA0539"/>
    <w:rsid w:val="00FA0D51"/>
    <w:rsid w:val="00FA1170"/>
    <w:rsid w:val="00FA1A26"/>
    <w:rsid w:val="00FA1C3B"/>
    <w:rsid w:val="00FA1C7B"/>
    <w:rsid w:val="00FA1DB9"/>
    <w:rsid w:val="00FA208E"/>
    <w:rsid w:val="00FA21C8"/>
    <w:rsid w:val="00FA2C3F"/>
    <w:rsid w:val="00FA2C87"/>
    <w:rsid w:val="00FA2F3F"/>
    <w:rsid w:val="00FA3DE3"/>
    <w:rsid w:val="00FA3E29"/>
    <w:rsid w:val="00FA4B5F"/>
    <w:rsid w:val="00FA62EA"/>
    <w:rsid w:val="00FA6983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6D43"/>
    <w:rsid w:val="00FB7360"/>
    <w:rsid w:val="00FB78BE"/>
    <w:rsid w:val="00FB7B25"/>
    <w:rsid w:val="00FB7E7F"/>
    <w:rsid w:val="00FC090F"/>
    <w:rsid w:val="00FC095B"/>
    <w:rsid w:val="00FC0BD9"/>
    <w:rsid w:val="00FC0CE9"/>
    <w:rsid w:val="00FC1106"/>
    <w:rsid w:val="00FC3E8E"/>
    <w:rsid w:val="00FC4248"/>
    <w:rsid w:val="00FC45B5"/>
    <w:rsid w:val="00FC4FBB"/>
    <w:rsid w:val="00FC5449"/>
    <w:rsid w:val="00FC6C56"/>
    <w:rsid w:val="00FC6E7E"/>
    <w:rsid w:val="00FC70A3"/>
    <w:rsid w:val="00FD0B64"/>
    <w:rsid w:val="00FD14D7"/>
    <w:rsid w:val="00FD1C31"/>
    <w:rsid w:val="00FD1D74"/>
    <w:rsid w:val="00FD1DB4"/>
    <w:rsid w:val="00FD2C7C"/>
    <w:rsid w:val="00FD3695"/>
    <w:rsid w:val="00FD3C51"/>
    <w:rsid w:val="00FD40B4"/>
    <w:rsid w:val="00FD4909"/>
    <w:rsid w:val="00FD5050"/>
    <w:rsid w:val="00FD52AF"/>
    <w:rsid w:val="00FD52FB"/>
    <w:rsid w:val="00FD584E"/>
    <w:rsid w:val="00FD6477"/>
    <w:rsid w:val="00FD6703"/>
    <w:rsid w:val="00FD6AAE"/>
    <w:rsid w:val="00FD75EE"/>
    <w:rsid w:val="00FD789C"/>
    <w:rsid w:val="00FD7A41"/>
    <w:rsid w:val="00FE0853"/>
    <w:rsid w:val="00FE085A"/>
    <w:rsid w:val="00FE13E9"/>
    <w:rsid w:val="00FE1E14"/>
    <w:rsid w:val="00FE1F7C"/>
    <w:rsid w:val="00FE22F3"/>
    <w:rsid w:val="00FE284E"/>
    <w:rsid w:val="00FE29DF"/>
    <w:rsid w:val="00FE2C8C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994"/>
    <w:rsid w:val="00FF2359"/>
    <w:rsid w:val="00FF3777"/>
    <w:rsid w:val="00FF3F50"/>
    <w:rsid w:val="00FF4A83"/>
    <w:rsid w:val="00FF534C"/>
    <w:rsid w:val="00FF5522"/>
    <w:rsid w:val="00FF594B"/>
    <w:rsid w:val="00FF5C6D"/>
    <w:rsid w:val="00FF60D8"/>
    <w:rsid w:val="00FF616E"/>
    <w:rsid w:val="00FF6574"/>
    <w:rsid w:val="00FF6D9B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8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6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6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9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3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7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16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60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7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7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2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8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6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3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28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17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127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25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2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09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564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4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48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92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2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2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70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3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1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815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837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45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8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33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4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3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4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2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0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27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69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81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4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66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2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489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12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5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4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3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10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9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7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55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0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28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6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97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4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688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19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558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74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5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0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4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468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0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2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97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06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09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7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3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84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8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0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3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49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18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0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1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84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8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00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5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43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9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99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1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9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80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20AF6-C383-4AC2-9E2D-02CC9CDAC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4BCB9A-6603-46CA-98AE-1319E2F8D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</TotalTime>
  <Pages>8</Pages>
  <Words>2700</Words>
  <Characters>14051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504</cp:revision>
  <cp:lastPrinted>1899-12-31T23:00:00Z</cp:lastPrinted>
  <dcterms:created xsi:type="dcterms:W3CDTF">2021-01-04T18:27:00Z</dcterms:created>
  <dcterms:modified xsi:type="dcterms:W3CDTF">2021-05-11T20:37:00Z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